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F52ED" w14:textId="23B03E1B" w:rsidR="000951E6" w:rsidRPr="003015D7" w:rsidRDefault="00217F4F" w:rsidP="000951E6">
      <w:pPr>
        <w:pStyle w:val="Heading1"/>
        <w:rPr>
          <w:noProof/>
          <w:sz w:val="44"/>
          <w:szCs w:val="44"/>
        </w:rPr>
      </w:pPr>
      <w:r w:rsidRPr="003015D7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56D9232" wp14:editId="3423093D">
            <wp:simplePos x="0" y="0"/>
            <wp:positionH relativeFrom="column">
              <wp:posOffset>5723890</wp:posOffset>
            </wp:positionH>
            <wp:positionV relativeFrom="paragraph">
              <wp:posOffset>208915</wp:posOffset>
            </wp:positionV>
            <wp:extent cx="495300" cy="523875"/>
            <wp:effectExtent l="0" t="0" r="0" b="0"/>
            <wp:wrapNone/>
            <wp:docPr id="1" name="Picture 1" descr="Description: Description: depaul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paul_cop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E6" w:rsidRPr="003015D7">
        <w:rPr>
          <w:noProof/>
          <w:sz w:val="44"/>
          <w:szCs w:val="44"/>
        </w:rPr>
        <w:t>List of Courses Instructions</w:t>
      </w:r>
      <w:r w:rsidR="003015D7">
        <w:rPr>
          <w:noProof/>
          <w:sz w:val="44"/>
          <w:szCs w:val="44"/>
        </w:rPr>
        <w:t xml:space="preserve"> </w:t>
      </w:r>
      <w:r w:rsidR="000951E6" w:rsidRPr="003015D7">
        <w:rPr>
          <w:noProof/>
          <w:sz w:val="44"/>
          <w:szCs w:val="44"/>
        </w:rPr>
        <w:t xml:space="preserve">for </w:t>
      </w:r>
      <w:r w:rsidR="003015D7" w:rsidRPr="003015D7">
        <w:rPr>
          <w:noProof/>
          <w:sz w:val="44"/>
          <w:szCs w:val="44"/>
        </w:rPr>
        <w:t>APPLICANTS</w:t>
      </w:r>
      <w:r w:rsidR="000951E6" w:rsidRPr="003015D7">
        <w:rPr>
          <w:noProof/>
          <w:sz w:val="44"/>
          <w:szCs w:val="44"/>
        </w:rPr>
        <w:t xml:space="preserve"> &amp; Current students</w:t>
      </w:r>
    </w:p>
    <w:p w14:paraId="4C0FBA36" w14:textId="12679418" w:rsidR="000951E6" w:rsidRDefault="000951E6" w:rsidP="0077758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</w:p>
    <w:p w14:paraId="5C417CCD" w14:textId="020CC27E" w:rsidR="00FB2AB0" w:rsidRPr="00FB2AB0" w:rsidRDefault="00FB2AB0" w:rsidP="00FB2AB0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isd students may take graduate courses from most departments in</w:t>
      </w:r>
      <w:r w:rsidRPr="00C41143">
        <w:rPr>
          <w:sz w:val="28"/>
          <w:szCs w:val="28"/>
        </w:rPr>
        <w:t>:</w:t>
      </w:r>
    </w:p>
    <w:p w14:paraId="75246253" w14:textId="77777777" w:rsidR="00686EAC" w:rsidRPr="00686EAC" w:rsidRDefault="00686EAC" w:rsidP="00FB2AB0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686EAC">
        <w:rPr>
          <w:rFonts w:ascii="Cambria" w:eastAsia="Times New Roman" w:hAnsi="Cambria" w:cs="Arial"/>
          <w:color w:val="000000"/>
          <w:sz w:val="24"/>
          <w:szCs w:val="24"/>
        </w:rPr>
        <w:t>t</w:t>
      </w:r>
      <w:r w:rsidR="000951E6" w:rsidRPr="00686EAC">
        <w:rPr>
          <w:rFonts w:ascii="Cambria" w:eastAsia="Times New Roman" w:hAnsi="Cambria" w:cs="Arial"/>
          <w:color w:val="000000"/>
          <w:sz w:val="24"/>
          <w:szCs w:val="24"/>
        </w:rPr>
        <w:t xml:space="preserve">he College of Liberal Arts and Social Sciences (graduate 400-level and above), </w:t>
      </w:r>
    </w:p>
    <w:p w14:paraId="2ECD5C4E" w14:textId="3CB0DF17" w:rsidR="00686EAC" w:rsidRPr="00686EAC" w:rsidRDefault="000951E6" w:rsidP="00FB2AB0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686EAC">
        <w:rPr>
          <w:rFonts w:ascii="Cambria" w:eastAsia="Times New Roman" w:hAnsi="Cambria" w:cs="Arial"/>
          <w:color w:val="000000"/>
          <w:sz w:val="24"/>
          <w:szCs w:val="24"/>
        </w:rPr>
        <w:t>the College of Communication (Graduate and upper-level undergraduate; exceptions appl</w:t>
      </w:r>
      <w:r w:rsidR="00686EAC" w:rsidRPr="00686EAC">
        <w:rPr>
          <w:rFonts w:ascii="Cambria" w:eastAsia="Times New Roman" w:hAnsi="Cambria" w:cs="Arial"/>
          <w:color w:val="000000"/>
          <w:sz w:val="24"/>
          <w:szCs w:val="24"/>
        </w:rPr>
        <w:t>y</w:t>
      </w:r>
      <w:r w:rsidRPr="00686EAC">
        <w:rPr>
          <w:rFonts w:ascii="Cambria" w:eastAsia="Times New Roman" w:hAnsi="Cambria" w:cs="Arial"/>
          <w:color w:val="000000"/>
          <w:sz w:val="24"/>
          <w:szCs w:val="24"/>
        </w:rPr>
        <w:t xml:space="preserve">), </w:t>
      </w:r>
    </w:p>
    <w:p w14:paraId="14CBAEBE" w14:textId="77777777" w:rsidR="00686EAC" w:rsidRPr="00686EAC" w:rsidRDefault="000951E6" w:rsidP="00FB2AB0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686EAC">
        <w:rPr>
          <w:rFonts w:ascii="Cambria" w:eastAsia="Times New Roman" w:hAnsi="Cambria" w:cs="Arial"/>
          <w:color w:val="000000"/>
          <w:sz w:val="24"/>
          <w:szCs w:val="24"/>
        </w:rPr>
        <w:t xml:space="preserve">the College of Education, the College of Science and Health, </w:t>
      </w:r>
    </w:p>
    <w:p w14:paraId="73605C8D" w14:textId="77777777" w:rsidR="00686EAC" w:rsidRPr="00686EAC" w:rsidRDefault="000951E6" w:rsidP="00FB2AB0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686EAC">
        <w:rPr>
          <w:rFonts w:ascii="Cambria" w:eastAsia="Times New Roman" w:hAnsi="Cambria" w:cs="Arial"/>
          <w:color w:val="000000"/>
          <w:sz w:val="24"/>
          <w:szCs w:val="24"/>
        </w:rPr>
        <w:t xml:space="preserve">the College of Computing and Digital Media, </w:t>
      </w:r>
    </w:p>
    <w:p w14:paraId="74DBC496" w14:textId="697ECC59" w:rsidR="00686EAC" w:rsidRPr="00686EAC" w:rsidRDefault="000951E6" w:rsidP="00FB2AB0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686EAC">
        <w:rPr>
          <w:rFonts w:ascii="Cambria" w:eastAsia="Times New Roman" w:hAnsi="Cambria" w:cs="Arial"/>
          <w:color w:val="000000"/>
          <w:sz w:val="24"/>
          <w:szCs w:val="24"/>
        </w:rPr>
        <w:t xml:space="preserve">the </w:t>
      </w:r>
      <w:proofErr w:type="spellStart"/>
      <w:r w:rsidRPr="00686EAC">
        <w:rPr>
          <w:rFonts w:ascii="Cambria" w:eastAsia="Times New Roman" w:hAnsi="Cambria" w:cs="Arial"/>
          <w:color w:val="000000"/>
          <w:sz w:val="24"/>
          <w:szCs w:val="24"/>
        </w:rPr>
        <w:t>Kellstadt</w:t>
      </w:r>
      <w:proofErr w:type="spellEnd"/>
      <w:r w:rsidRPr="00686EAC">
        <w:rPr>
          <w:rFonts w:ascii="Cambria" w:eastAsia="Times New Roman" w:hAnsi="Cambria" w:cs="Arial"/>
          <w:color w:val="000000"/>
          <w:sz w:val="24"/>
          <w:szCs w:val="24"/>
        </w:rPr>
        <w:t xml:space="preserve"> Graduate School of Business in</w:t>
      </w:r>
      <w:r w:rsidR="001727EE" w:rsidRPr="00686EAC">
        <w:rPr>
          <w:rFonts w:ascii="Cambria" w:eastAsia="Times New Roman" w:hAnsi="Cambria" w:cs="Arial"/>
          <w:color w:val="000000"/>
          <w:sz w:val="24"/>
          <w:szCs w:val="24"/>
        </w:rPr>
        <w:t xml:space="preserve"> the College of Commerce</w:t>
      </w:r>
    </w:p>
    <w:p w14:paraId="7B2C629B" w14:textId="309ED472" w:rsidR="00D35FF6" w:rsidRPr="00D35FF6" w:rsidRDefault="00D35FF6" w:rsidP="0077758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1"/>
          <w:szCs w:val="21"/>
        </w:rPr>
      </w:pPr>
      <w:r>
        <w:rPr>
          <w:rFonts w:ascii="Cambria" w:eastAsia="Times New Roman" w:hAnsi="Cambria" w:cs="Arial"/>
          <w:color w:val="000000"/>
          <w:sz w:val="21"/>
          <w:szCs w:val="21"/>
        </w:rPr>
        <w:t xml:space="preserve">* </w:t>
      </w:r>
      <w:r w:rsidR="001727EE" w:rsidRPr="00D35FF6">
        <w:rPr>
          <w:rFonts w:ascii="Cambria" w:eastAsia="Times New Roman" w:hAnsi="Cambria" w:cs="Arial"/>
          <w:color w:val="000000"/>
          <w:sz w:val="21"/>
          <w:szCs w:val="21"/>
        </w:rPr>
        <w:t xml:space="preserve">Upper-level undergraduate courses (300-level) may be taken with special </w:t>
      </w:r>
      <w:r>
        <w:rPr>
          <w:rFonts w:ascii="Cambria" w:eastAsia="Times New Roman" w:hAnsi="Cambria" w:cs="Arial"/>
          <w:color w:val="000000"/>
          <w:sz w:val="21"/>
          <w:szCs w:val="21"/>
        </w:rPr>
        <w:t xml:space="preserve">advance </w:t>
      </w:r>
      <w:r w:rsidR="001727EE" w:rsidRPr="00D35FF6">
        <w:rPr>
          <w:rFonts w:ascii="Cambria" w:eastAsia="Times New Roman" w:hAnsi="Cambria" w:cs="Arial"/>
          <w:color w:val="000000"/>
          <w:sz w:val="21"/>
          <w:szCs w:val="21"/>
        </w:rPr>
        <w:t xml:space="preserve">permission. </w:t>
      </w:r>
      <w:r>
        <w:rPr>
          <w:rFonts w:ascii="Cambria" w:eastAsia="Times New Roman" w:hAnsi="Cambria" w:cs="Arial"/>
          <w:color w:val="000000"/>
          <w:sz w:val="21"/>
          <w:szCs w:val="21"/>
        </w:rPr>
        <w:t>If you wish to take such courses, contact the program director at least five weeks before the beginning of the quarter. Without advance permission, attempting to enroll in a 300-level course may affect your graduate student status.</w:t>
      </w:r>
    </w:p>
    <w:p w14:paraId="3F131CAB" w14:textId="236D3BE0" w:rsidR="001727EE" w:rsidRDefault="00D35FF6" w:rsidP="0077758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>Some department websites will list their roster of courses; all will have links to Campus Connect Class Search (for the current quarter) and/or the Campus Connect University Catalog for the entire roster of courses.</w:t>
      </w:r>
    </w:p>
    <w:p w14:paraId="2BCEC80E" w14:textId="31A32DDE" w:rsidR="000951E6" w:rsidRDefault="000951E6" w:rsidP="0077758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</w:p>
    <w:p w14:paraId="522AC92D" w14:textId="4E7499D0" w:rsidR="00FB2AB0" w:rsidRPr="00FB2AB0" w:rsidRDefault="00C41143" w:rsidP="00FB2AB0">
      <w:pPr>
        <w:pStyle w:val="Heading2"/>
        <w:rPr>
          <w:sz w:val="28"/>
          <w:szCs w:val="28"/>
        </w:rPr>
      </w:pPr>
      <w:r w:rsidRPr="00C41143">
        <w:rPr>
          <w:sz w:val="28"/>
          <w:szCs w:val="28"/>
        </w:rPr>
        <w:t>To View all past and present course offerings:</w:t>
      </w:r>
    </w:p>
    <w:p w14:paraId="37484A4D" w14:textId="0FDCA720" w:rsidR="006C7F37" w:rsidRDefault="006C7F37" w:rsidP="00C41143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>To find courses offered by various departments, programs, and schools:</w:t>
      </w:r>
    </w:p>
    <w:p w14:paraId="1F04241C" w14:textId="786E3DF7" w:rsidR="006C7F37" w:rsidRDefault="006C7F37" w:rsidP="00C41143">
      <w:pPr>
        <w:pStyle w:val="ListParagraph"/>
        <w:numPr>
          <w:ilvl w:val="1"/>
          <w:numId w:val="29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Go to </w:t>
      </w:r>
      <w:hyperlink r:id="rId8" w:history="1">
        <w:r w:rsidRPr="00275030">
          <w:rPr>
            <w:rStyle w:val="Hyperlink"/>
            <w:rFonts w:ascii="Cambria" w:eastAsia="Times New Roman" w:hAnsi="Cambria" w:cs="Arial"/>
          </w:rPr>
          <w:t>www.depaul.edu</w:t>
        </w:r>
      </w:hyperlink>
      <w:r>
        <w:rPr>
          <w:rFonts w:ascii="Cambria" w:eastAsia="Times New Roman" w:hAnsi="Cambria" w:cs="Arial"/>
          <w:color w:val="000000"/>
        </w:rPr>
        <w:t>. Click on Academics.</w:t>
      </w:r>
    </w:p>
    <w:p w14:paraId="384C1914" w14:textId="6A3DB1ED" w:rsidR="006C7F37" w:rsidRDefault="006C7F37" w:rsidP="00C41143">
      <w:pPr>
        <w:pStyle w:val="ListParagraph"/>
        <w:numPr>
          <w:ilvl w:val="1"/>
          <w:numId w:val="29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>Navigate to the schools, departments, and programs in which you are interested.</w:t>
      </w:r>
    </w:p>
    <w:p w14:paraId="5BDFCA7B" w14:textId="77777777" w:rsidR="00FB2AB0" w:rsidRDefault="00FB2AB0" w:rsidP="00FB2AB0">
      <w:pPr>
        <w:pStyle w:val="ListParagraph"/>
        <w:spacing w:before="100" w:beforeAutospacing="1" w:after="100" w:afterAutospacing="1"/>
        <w:ind w:left="1440"/>
        <w:rPr>
          <w:rFonts w:ascii="Cambria" w:eastAsia="Times New Roman" w:hAnsi="Cambria" w:cs="Arial"/>
          <w:color w:val="000000"/>
        </w:rPr>
      </w:pPr>
    </w:p>
    <w:p w14:paraId="000E0A12" w14:textId="45F9C00B" w:rsidR="00604532" w:rsidRDefault="006C7F37" w:rsidP="00C41143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>Another more “centralized” way of selecting courses is to navigate to the university cata</w:t>
      </w:r>
      <w:r w:rsidR="00C41143">
        <w:rPr>
          <w:rFonts w:ascii="Cambria" w:eastAsia="Times New Roman" w:hAnsi="Cambria" w:cs="Arial"/>
          <w:color w:val="000000"/>
        </w:rPr>
        <w:t>logue:</w:t>
      </w:r>
    </w:p>
    <w:p w14:paraId="19493FEA" w14:textId="54C8C562" w:rsidR="00C41143" w:rsidRDefault="00C41143" w:rsidP="00C41143">
      <w:pPr>
        <w:pStyle w:val="ListParagraph"/>
        <w:numPr>
          <w:ilvl w:val="1"/>
          <w:numId w:val="29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Go to </w:t>
      </w:r>
      <w:hyperlink r:id="rId9" w:history="1">
        <w:r w:rsidRPr="00275030">
          <w:rPr>
            <w:rStyle w:val="Hyperlink"/>
            <w:rFonts w:ascii="Cambria" w:eastAsia="Times New Roman" w:hAnsi="Cambria" w:cs="Arial"/>
          </w:rPr>
          <w:t>https://catalog.depaul.edu</w:t>
        </w:r>
      </w:hyperlink>
    </w:p>
    <w:p w14:paraId="22A04B8F" w14:textId="04BB3774" w:rsidR="00C41143" w:rsidRPr="005C6250" w:rsidRDefault="00C41143" w:rsidP="00C41143">
      <w:pPr>
        <w:pStyle w:val="ListParagraph"/>
        <w:numPr>
          <w:ilvl w:val="1"/>
          <w:numId w:val="29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>Search for a particular class, view by programs, or browse courses</w:t>
      </w:r>
    </w:p>
    <w:p w14:paraId="0083A37B" w14:textId="77777777" w:rsidR="00D35FF6" w:rsidRDefault="00D35FF6" w:rsidP="00C41143">
      <w:pPr>
        <w:pStyle w:val="Heading2"/>
        <w:rPr>
          <w:sz w:val="28"/>
          <w:szCs w:val="28"/>
        </w:rPr>
      </w:pPr>
    </w:p>
    <w:p w14:paraId="262430BC" w14:textId="5848EB9C" w:rsidR="00C41143" w:rsidRDefault="00C41143" w:rsidP="00C41143">
      <w:pPr>
        <w:pStyle w:val="Heading2"/>
        <w:rPr>
          <w:sz w:val="28"/>
          <w:szCs w:val="28"/>
        </w:rPr>
      </w:pPr>
      <w:r w:rsidRPr="00C41143">
        <w:rPr>
          <w:sz w:val="28"/>
          <w:szCs w:val="28"/>
        </w:rPr>
        <w:t xml:space="preserve">To </w:t>
      </w:r>
      <w:r>
        <w:rPr>
          <w:sz w:val="28"/>
          <w:szCs w:val="28"/>
        </w:rPr>
        <w:t>Check current/recent course offerings</w:t>
      </w:r>
      <w:r w:rsidRPr="00C41143">
        <w:rPr>
          <w:sz w:val="28"/>
          <w:szCs w:val="28"/>
        </w:rPr>
        <w:t>:</w:t>
      </w:r>
    </w:p>
    <w:p w14:paraId="65547D9E" w14:textId="1A1A7587" w:rsidR="00C41143" w:rsidRDefault="00C41143" w:rsidP="00C41143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Note that the above instructions are to be used for constructing your List of Courses. To see what courses are </w:t>
      </w:r>
      <w:proofErr w:type="gramStart"/>
      <w:r>
        <w:rPr>
          <w:rFonts w:ascii="Cambria" w:eastAsia="Times New Roman" w:hAnsi="Cambria" w:cs="Arial"/>
          <w:color w:val="000000"/>
        </w:rPr>
        <w:t>actually being</w:t>
      </w:r>
      <w:proofErr w:type="gramEnd"/>
      <w:r>
        <w:rPr>
          <w:rFonts w:ascii="Cambria" w:eastAsia="Times New Roman" w:hAnsi="Cambria" w:cs="Arial"/>
          <w:color w:val="000000"/>
        </w:rPr>
        <w:t xml:space="preserve"> offered in a current or recent academic term, use this navigation:</w:t>
      </w:r>
    </w:p>
    <w:p w14:paraId="041B772A" w14:textId="08C6492F" w:rsidR="00C41143" w:rsidRDefault="00C41143" w:rsidP="006811B1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Visit the University Registrar at </w:t>
      </w:r>
      <w:hyperlink r:id="rId10" w:history="1">
        <w:r w:rsidRPr="00FB2AB0">
          <w:rPr>
            <w:rStyle w:val="Hyperlink"/>
            <w:rFonts w:ascii="Cambria" w:eastAsia="Times New Roman" w:hAnsi="Cambria" w:cs="Arial"/>
            <w:sz w:val="24"/>
            <w:szCs w:val="24"/>
          </w:rPr>
          <w:t>https://offices.depaul.edu/university-registrar/schedule-of-classes/Pages/default.aspx</w:t>
        </w:r>
      </w:hyperlink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</w:p>
    <w:p w14:paraId="39F24533" w14:textId="77777777" w:rsidR="00FB2AB0" w:rsidRPr="00FB2AB0" w:rsidRDefault="00FB2AB0" w:rsidP="00FB2AB0">
      <w:pPr>
        <w:pStyle w:val="ListParagraph"/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15A577E6" w14:textId="0A8941B4" w:rsidR="00C41143" w:rsidRPr="00FB2AB0" w:rsidRDefault="00C41143" w:rsidP="006811B1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Under the “Schedule of Classes” you can search by term, course career, college/school, </w:t>
      </w:r>
      <w:proofErr w:type="gramStart"/>
      <w:r w:rsidRPr="00FB2AB0">
        <w:rPr>
          <w:rFonts w:ascii="Cambria" w:eastAsia="Times New Roman" w:hAnsi="Cambria" w:cs="Arial"/>
          <w:color w:val="000000"/>
          <w:sz w:val="24"/>
          <w:szCs w:val="24"/>
        </w:rPr>
        <w:t>subject</w:t>
      </w:r>
      <w:proofErr w:type="gramEnd"/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 or course number</w:t>
      </w:r>
    </w:p>
    <w:p w14:paraId="31A44394" w14:textId="77777777" w:rsidR="00C41143" w:rsidRPr="00C41143" w:rsidRDefault="00C41143" w:rsidP="00C41143"/>
    <w:p w14:paraId="72CBFC2F" w14:textId="32BF505B" w:rsidR="006811B1" w:rsidRDefault="006811B1" w:rsidP="006811B1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Course Selection restrictions</w:t>
      </w:r>
      <w:r w:rsidRPr="00C41143">
        <w:rPr>
          <w:sz w:val="28"/>
          <w:szCs w:val="28"/>
        </w:rPr>
        <w:t>:</w:t>
      </w:r>
    </w:p>
    <w:p w14:paraId="44072107" w14:textId="5D354E9E" w:rsidR="005C6250" w:rsidRDefault="006811B1" w:rsidP="006811B1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Remember that the List of Courses you will propose for your ISD application will come from the overall list of Course Descriptions, rather than the courses being offered </w:t>
      </w:r>
      <w:proofErr w:type="gramStart"/>
      <w:r>
        <w:rPr>
          <w:rFonts w:ascii="Cambria" w:eastAsia="Times New Roman" w:hAnsi="Cambria" w:cs="Arial"/>
          <w:color w:val="000000"/>
        </w:rPr>
        <w:t>in a given</w:t>
      </w:r>
      <w:proofErr w:type="gramEnd"/>
      <w:r>
        <w:rPr>
          <w:rFonts w:ascii="Cambria" w:eastAsia="Times New Roman" w:hAnsi="Cambria" w:cs="Arial"/>
          <w:color w:val="000000"/>
        </w:rPr>
        <w:t xml:space="preserve"> academic term.</w:t>
      </w:r>
    </w:p>
    <w:p w14:paraId="2D6E8B67" w14:textId="74F6CB18" w:rsidR="00FB2AB0" w:rsidRPr="00FB2AB0" w:rsidRDefault="00FB2AB0" w:rsidP="00FB2AB0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You may take courses from any number of divisions in the university so long as no more than </w:t>
      </w:r>
      <w:r w:rsidRPr="00FB2AB0">
        <w:rPr>
          <w:rFonts w:ascii="Cambria" w:eastAsia="Times New Roman" w:hAnsi="Cambria" w:cs="Arial"/>
          <w:b/>
          <w:bCs/>
          <w:color w:val="0072C6" w:themeColor="accent1"/>
          <w:sz w:val="24"/>
          <w:szCs w:val="24"/>
        </w:rPr>
        <w:t>six</w:t>
      </w:r>
      <w:r w:rsidRPr="00FB2AB0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</w:t>
      </w:r>
      <w:r w:rsidRPr="00FB2AB0">
        <w:rPr>
          <w:rFonts w:ascii="Cambria" w:eastAsia="Times New Roman" w:hAnsi="Cambria" w:cs="Arial"/>
          <w:color w:val="000000"/>
          <w:sz w:val="24"/>
          <w:szCs w:val="24"/>
        </w:rPr>
        <w:t>are from any single department in LAS or a singular professional school</w:t>
      </w:r>
      <w:r w:rsidR="00D35FF6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14:paraId="04BAE7B8" w14:textId="77777777" w:rsidR="00FB2AB0" w:rsidRPr="00FB2AB0" w:rsidRDefault="00FB2AB0" w:rsidP="00FB2AB0">
      <w:pPr>
        <w:pStyle w:val="ListParagraph"/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3F61AB36" w14:textId="3ADA3D8C" w:rsidR="00FB2AB0" w:rsidRPr="00FB2AB0" w:rsidRDefault="00FB2AB0" w:rsidP="00FB2AB0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You may take no more than </w:t>
      </w:r>
      <w:r w:rsidRPr="00FB2AB0">
        <w:rPr>
          <w:rFonts w:ascii="Cambria" w:eastAsia="Times New Roman" w:hAnsi="Cambria" w:cs="Arial"/>
          <w:b/>
          <w:bCs/>
          <w:color w:val="0072C6" w:themeColor="accent1"/>
          <w:sz w:val="24"/>
          <w:szCs w:val="24"/>
        </w:rPr>
        <w:t>five</w:t>
      </w:r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 courses from the </w:t>
      </w:r>
      <w:proofErr w:type="spellStart"/>
      <w:r w:rsidRPr="00FB2AB0">
        <w:rPr>
          <w:rFonts w:ascii="Cambria" w:eastAsia="Times New Roman" w:hAnsi="Cambria" w:cs="Arial"/>
          <w:color w:val="000000"/>
          <w:sz w:val="24"/>
          <w:szCs w:val="24"/>
        </w:rPr>
        <w:t>Kellstadt</w:t>
      </w:r>
      <w:proofErr w:type="spellEnd"/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 Graduate School of Business. </w:t>
      </w:r>
      <w:r w:rsidR="005C6250">
        <w:rPr>
          <w:rFonts w:ascii="Cambria" w:eastAsia="Times New Roman" w:hAnsi="Cambria" w:cs="Arial"/>
          <w:color w:val="000000"/>
          <w:sz w:val="24"/>
          <w:szCs w:val="24"/>
        </w:rPr>
        <w:t>S</w:t>
      </w:r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tudents taking courses in </w:t>
      </w:r>
      <w:proofErr w:type="spellStart"/>
      <w:r w:rsidRPr="00FB2AB0">
        <w:rPr>
          <w:rFonts w:ascii="Cambria" w:eastAsia="Times New Roman" w:hAnsi="Cambria" w:cs="Arial"/>
          <w:color w:val="000000"/>
          <w:sz w:val="24"/>
          <w:szCs w:val="24"/>
        </w:rPr>
        <w:t>Kellstadt</w:t>
      </w:r>
      <w:proofErr w:type="spellEnd"/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 are billed at the higher </w:t>
      </w:r>
      <w:proofErr w:type="spellStart"/>
      <w:r w:rsidRPr="00FB2AB0">
        <w:rPr>
          <w:rFonts w:ascii="Cambria" w:eastAsia="Times New Roman" w:hAnsi="Cambria" w:cs="Arial"/>
          <w:color w:val="000000"/>
          <w:sz w:val="24"/>
          <w:szCs w:val="24"/>
        </w:rPr>
        <w:t>Kellstadt</w:t>
      </w:r>
      <w:proofErr w:type="spellEnd"/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 rate</w:t>
      </w:r>
      <w:r w:rsidR="00D35FF6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14:paraId="68E8A07C" w14:textId="77777777" w:rsidR="00FB2AB0" w:rsidRPr="00FB2AB0" w:rsidRDefault="00FB2AB0" w:rsidP="00FB2AB0">
      <w:pPr>
        <w:pStyle w:val="ListParagraph"/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739A4901" w14:textId="6177F801" w:rsidR="00FB2AB0" w:rsidRPr="00FB2AB0" w:rsidRDefault="00FB2AB0" w:rsidP="00FB2AB0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 w:rsidRPr="00FB2AB0">
        <w:rPr>
          <w:rFonts w:ascii="Cambria" w:eastAsia="Times New Roman" w:hAnsi="Cambria" w:cs="Arial"/>
          <w:color w:val="000000"/>
          <w:sz w:val="24"/>
          <w:szCs w:val="24"/>
        </w:rPr>
        <w:t>You may not take courses in the College of Law</w:t>
      </w:r>
      <w:r w:rsidR="00D35FF6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14:paraId="0F34B1EB" w14:textId="77777777" w:rsidR="00FB2AB0" w:rsidRPr="00FB2AB0" w:rsidRDefault="00FB2AB0" w:rsidP="00FB2AB0">
      <w:pPr>
        <w:pStyle w:val="ListParagraph"/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358DC78D" w14:textId="52721787" w:rsidR="00FB2AB0" w:rsidRDefault="00FB2AB0" w:rsidP="00FB2AB0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Some courses in the School of Music and Theatre School for non-majors in these schools are open to LAS students. You may </w:t>
      </w:r>
      <w:r w:rsidRPr="00FB2AB0">
        <w:rPr>
          <w:rFonts w:ascii="Cambria" w:eastAsia="Times New Roman" w:hAnsi="Cambria" w:cs="Arial"/>
          <w:b/>
          <w:bCs/>
          <w:color w:val="0072C6" w:themeColor="accent1"/>
          <w:sz w:val="24"/>
          <w:szCs w:val="24"/>
        </w:rPr>
        <w:t>not</w:t>
      </w:r>
      <w:r w:rsidRPr="00FB2AB0">
        <w:rPr>
          <w:rFonts w:ascii="Cambria" w:eastAsia="Times New Roman" w:hAnsi="Cambria" w:cs="Arial"/>
          <w:color w:val="000000"/>
          <w:sz w:val="24"/>
          <w:szCs w:val="24"/>
        </w:rPr>
        <w:t xml:space="preserve"> take performance courses in these schools</w:t>
      </w:r>
      <w:r w:rsidR="00D35FF6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14:paraId="5717A685" w14:textId="77777777" w:rsidR="00FB2AB0" w:rsidRPr="00FB2AB0" w:rsidRDefault="00FB2AB0" w:rsidP="00FB2AB0">
      <w:pPr>
        <w:pStyle w:val="ListParagraph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7D343664" w14:textId="136AD524" w:rsidR="00FB2AB0" w:rsidRDefault="00FB2AB0" w:rsidP="00FB2AB0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Some graduate programs require</w:t>
      </w:r>
      <w:r w:rsidR="005C6250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</w:rPr>
        <w:t>students</w:t>
      </w:r>
      <w:r w:rsidR="001D463D">
        <w:rPr>
          <w:rFonts w:ascii="Cambria" w:eastAsia="Times New Roman" w:hAnsi="Cambria" w:cs="Arial"/>
          <w:color w:val="000000"/>
          <w:sz w:val="24"/>
          <w:szCs w:val="24"/>
        </w:rPr>
        <w:t xml:space="preserve"> not matriculated in their programs to secure program permission or </w:t>
      </w:r>
      <w:r>
        <w:rPr>
          <w:rFonts w:ascii="Cambria" w:eastAsia="Times New Roman" w:hAnsi="Cambria" w:cs="Arial"/>
          <w:color w:val="000000"/>
          <w:sz w:val="24"/>
          <w:szCs w:val="24"/>
        </w:rPr>
        <w:t>instructor permission</w:t>
      </w:r>
      <w:r w:rsidR="00D35FF6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14:paraId="6079E440" w14:textId="77777777" w:rsidR="00FB2AB0" w:rsidRPr="00FB2AB0" w:rsidRDefault="00FB2AB0" w:rsidP="00FB2AB0">
      <w:pPr>
        <w:pStyle w:val="ListParagraph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1462D4DE" w14:textId="6115D84A" w:rsidR="00FB2AB0" w:rsidRDefault="00FB2AB0" w:rsidP="001D463D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In some cases, you may not be able to take courses in the Core requirements of certain graduate programs, courses that have prerequisites, or courses integrated into larger professional programs (</w:t>
      </w:r>
      <w:r w:rsidR="005C6250">
        <w:rPr>
          <w:rFonts w:ascii="Cambria" w:eastAsia="Times New Roman" w:hAnsi="Cambria" w:cs="Arial"/>
          <w:color w:val="000000"/>
          <w:sz w:val="24"/>
          <w:szCs w:val="24"/>
        </w:rPr>
        <w:t>i.e.,</w:t>
      </w:r>
      <w:r>
        <w:rPr>
          <w:rFonts w:ascii="Cambria" w:eastAsia="Times New Roman" w:hAnsi="Cambria" w:cs="Arial"/>
          <w:color w:val="000000"/>
          <w:sz w:val="24"/>
          <w:szCs w:val="24"/>
        </w:rPr>
        <w:t xml:space="preserve"> clinical psychology)</w:t>
      </w:r>
      <w:r w:rsidR="001D463D">
        <w:rPr>
          <w:rFonts w:ascii="Cambria" w:eastAsia="Times New Roman" w:hAnsi="Cambria" w:cs="Arial"/>
          <w:color w:val="000000"/>
          <w:sz w:val="24"/>
          <w:szCs w:val="24"/>
        </w:rPr>
        <w:t>. Course catalog entries will usually indicate restrictions on courses.</w:t>
      </w:r>
    </w:p>
    <w:p w14:paraId="07B0FDFD" w14:textId="77777777" w:rsidR="001D463D" w:rsidRPr="001D463D" w:rsidRDefault="001D463D" w:rsidP="001D463D">
      <w:pPr>
        <w:pStyle w:val="ListParagraph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7914387A" w14:textId="5A7D82CA" w:rsidR="005C6250" w:rsidRPr="001D463D" w:rsidRDefault="00FB2AB0" w:rsidP="001D463D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color w:val="000000"/>
          <w:sz w:val="24"/>
          <w:szCs w:val="24"/>
        </w:rPr>
      </w:pPr>
      <w:r w:rsidRPr="001D463D">
        <w:rPr>
          <w:rFonts w:ascii="Cambria" w:eastAsia="Times New Roman" w:hAnsi="Cambria" w:cs="Arial"/>
          <w:color w:val="000000"/>
        </w:rPr>
        <w:t>Please contact ISD Program advisors for advice in register</w:t>
      </w:r>
      <w:r w:rsidR="005C6250" w:rsidRPr="001D463D">
        <w:rPr>
          <w:rFonts w:ascii="Cambria" w:eastAsia="Times New Roman" w:hAnsi="Cambria" w:cs="Arial"/>
          <w:color w:val="000000"/>
        </w:rPr>
        <w:t>ing for restricted courses</w:t>
      </w:r>
      <w:r w:rsidR="00D35FF6" w:rsidRPr="001D463D">
        <w:rPr>
          <w:rFonts w:ascii="Cambria" w:eastAsia="Times New Roman" w:hAnsi="Cambria" w:cs="Arial"/>
          <w:color w:val="000000"/>
        </w:rPr>
        <w:t>.</w:t>
      </w:r>
    </w:p>
    <w:p w14:paraId="60555061" w14:textId="77777777" w:rsidR="005C6250" w:rsidRPr="005C6250" w:rsidRDefault="005C6250" w:rsidP="005C6250">
      <w:pPr>
        <w:pStyle w:val="ListParagraph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4F2C9437" w14:textId="72B6B4FA" w:rsidR="005C6250" w:rsidRDefault="005C6250" w:rsidP="005C6250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to construct your list of courses (LOC)</w:t>
      </w:r>
      <w:r w:rsidRPr="00C41143">
        <w:rPr>
          <w:sz w:val="28"/>
          <w:szCs w:val="28"/>
        </w:rPr>
        <w:t>:</w:t>
      </w:r>
    </w:p>
    <w:p w14:paraId="0B809EB6" w14:textId="7A16EA1B" w:rsidR="005C6250" w:rsidRDefault="005C6250" w:rsidP="005C6250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Using these guidelines, along with more complete guidance on the ISD website, please construct your List of Courses using the program’s </w:t>
      </w:r>
      <w:r w:rsidRPr="001823E6">
        <w:rPr>
          <w:rFonts w:ascii="Cambria" w:eastAsia="Times New Roman" w:hAnsi="Cambria" w:cs="Arial"/>
          <w:b/>
          <w:bCs/>
          <w:color w:val="000000"/>
        </w:rPr>
        <w:t>List of Courses Form</w:t>
      </w:r>
      <w:r>
        <w:rPr>
          <w:rFonts w:ascii="Cambria" w:eastAsia="Times New Roman" w:hAnsi="Cambria" w:cs="Arial"/>
          <w:color w:val="000000"/>
        </w:rPr>
        <w:t>, found on the ISD site, or if you are a current student</w:t>
      </w:r>
      <w:r w:rsidR="001D463D">
        <w:rPr>
          <w:rFonts w:ascii="Cambria" w:eastAsia="Times New Roman" w:hAnsi="Cambria" w:cs="Arial"/>
          <w:color w:val="000000"/>
        </w:rPr>
        <w:t>, you can also access the LOC form on the program’s D2L site</w:t>
      </w:r>
      <w:r>
        <w:rPr>
          <w:rFonts w:ascii="Cambria" w:eastAsia="Times New Roman" w:hAnsi="Cambria" w:cs="Arial"/>
          <w:color w:val="000000"/>
        </w:rPr>
        <w:t xml:space="preserve">. This list serves as an important part of the application process as well as </w:t>
      </w:r>
      <w:r w:rsidR="001823E6">
        <w:rPr>
          <w:rFonts w:ascii="Cambria" w:eastAsia="Times New Roman" w:hAnsi="Cambria" w:cs="Arial"/>
          <w:color w:val="000000"/>
        </w:rPr>
        <w:t xml:space="preserve">the eventual framework of </w:t>
      </w:r>
      <w:r>
        <w:rPr>
          <w:rFonts w:ascii="Cambria" w:eastAsia="Times New Roman" w:hAnsi="Cambria" w:cs="Arial"/>
          <w:color w:val="000000"/>
        </w:rPr>
        <w:t>your ISD program upon acceptance.</w:t>
      </w:r>
    </w:p>
    <w:p w14:paraId="1964622C" w14:textId="44F0A7A1" w:rsidR="005C6250" w:rsidRDefault="005C6250" w:rsidP="005C6250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The </w:t>
      </w:r>
      <w:r w:rsidRPr="001823E6">
        <w:rPr>
          <w:rFonts w:ascii="Cambria" w:eastAsia="Times New Roman" w:hAnsi="Cambria" w:cs="Arial"/>
          <w:b/>
          <w:bCs/>
          <w:color w:val="000000"/>
        </w:rPr>
        <w:t>LOC Form</w:t>
      </w:r>
      <w:r>
        <w:rPr>
          <w:rFonts w:ascii="Cambria" w:eastAsia="Times New Roman" w:hAnsi="Cambria" w:cs="Arial"/>
          <w:color w:val="000000"/>
        </w:rPr>
        <w:t xml:space="preserve"> consists of </w:t>
      </w:r>
      <w:r w:rsidR="001823E6">
        <w:rPr>
          <w:rFonts w:ascii="Cambria" w:eastAsia="Times New Roman" w:hAnsi="Cambria" w:cs="Arial"/>
          <w:color w:val="000000"/>
        </w:rPr>
        <w:t>spaces for your top choices, as well as sections for alternative selections Your approved program will include the alternate courses, so you will not need to seek approval or submit a new form if you choose courses from the alternates list.</w:t>
      </w:r>
    </w:p>
    <w:p w14:paraId="5F5BB4C3" w14:textId="5D7794AB" w:rsidR="001823E6" w:rsidRDefault="001823E6" w:rsidP="005C6250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As an </w:t>
      </w:r>
      <w:r w:rsidRPr="001823E6">
        <w:rPr>
          <w:rFonts w:ascii="Cambria" w:eastAsia="Times New Roman" w:hAnsi="Cambria" w:cs="Arial"/>
          <w:b/>
          <w:bCs/>
          <w:color w:val="0072C6" w:themeColor="accent1"/>
        </w:rPr>
        <w:t>applicant</w:t>
      </w:r>
      <w:r>
        <w:rPr>
          <w:rFonts w:ascii="Cambria" w:eastAsia="Times New Roman" w:hAnsi="Cambria" w:cs="Arial"/>
          <w:color w:val="000000"/>
        </w:rPr>
        <w:t>, you will submit the LOC Form, along with your Statement of Academic Purpose.</w:t>
      </w:r>
    </w:p>
    <w:p w14:paraId="13E96A20" w14:textId="7E940E17" w:rsidR="001823E6" w:rsidRDefault="001823E6" w:rsidP="005C6250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 xml:space="preserve">If you are a </w:t>
      </w:r>
      <w:r w:rsidRPr="001823E6">
        <w:rPr>
          <w:rFonts w:ascii="Cambria" w:eastAsia="Times New Roman" w:hAnsi="Cambria" w:cs="Arial"/>
          <w:b/>
          <w:bCs/>
          <w:color w:val="0072C6" w:themeColor="accent1"/>
        </w:rPr>
        <w:t>current student</w:t>
      </w:r>
      <w:r w:rsidRPr="001823E6">
        <w:rPr>
          <w:rFonts w:ascii="Cambria" w:eastAsia="Times New Roman" w:hAnsi="Cambria" w:cs="Arial"/>
          <w:color w:val="0072C6" w:themeColor="accent1"/>
        </w:rPr>
        <w:t xml:space="preserve"> </w:t>
      </w:r>
      <w:r>
        <w:rPr>
          <w:rFonts w:ascii="Cambria" w:eastAsia="Times New Roman" w:hAnsi="Cambria" w:cs="Arial"/>
          <w:color w:val="000000"/>
        </w:rPr>
        <w:t>seeking to modify your pr</w:t>
      </w:r>
      <w:r w:rsidR="00491CFD">
        <w:rPr>
          <w:rFonts w:ascii="Cambria" w:eastAsia="Times New Roman" w:hAnsi="Cambria" w:cs="Arial"/>
          <w:color w:val="000000"/>
        </w:rPr>
        <w:t xml:space="preserve">eviously approved List of Courses, you must </w:t>
      </w:r>
      <w:r>
        <w:rPr>
          <w:rFonts w:ascii="Cambria" w:eastAsia="Times New Roman" w:hAnsi="Cambria" w:cs="Arial"/>
          <w:color w:val="000000"/>
        </w:rPr>
        <w:t xml:space="preserve">approval from the Program Director. </w:t>
      </w:r>
    </w:p>
    <w:p w14:paraId="23D301C1" w14:textId="14AEE08E" w:rsidR="001823E6" w:rsidRPr="001823E6" w:rsidRDefault="001823E6" w:rsidP="001823E6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1823E6">
        <w:rPr>
          <w:rFonts w:ascii="Cambria" w:eastAsia="Times New Roman" w:hAnsi="Cambria" w:cs="Arial"/>
          <w:color w:val="000000"/>
          <w:sz w:val="24"/>
          <w:szCs w:val="24"/>
        </w:rPr>
        <w:t>If you change 2+ courses on this original list, you must first gain approval from the Program Director and submit the new LOC via email. The filename should be in the following format:</w:t>
      </w:r>
    </w:p>
    <w:p w14:paraId="2B98356B" w14:textId="66CFE00D" w:rsidR="001823E6" w:rsidRDefault="001823E6" w:rsidP="001823E6">
      <w:pPr>
        <w:spacing w:before="100" w:beforeAutospacing="1" w:after="100" w:afterAutospacing="1" w:line="240" w:lineRule="auto"/>
        <w:ind w:left="720" w:firstLine="720"/>
        <w:rPr>
          <w:rFonts w:ascii="Cambria" w:eastAsia="Times New Roman" w:hAnsi="Cambria" w:cs="Arial"/>
          <w:color w:val="000000"/>
        </w:rPr>
      </w:pPr>
      <w:r w:rsidRPr="001823E6">
        <w:rPr>
          <w:rFonts w:ascii="Cambria" w:eastAsia="Times New Roman" w:hAnsi="Cambria" w:cs="Arial"/>
          <w:color w:val="000000"/>
        </w:rPr>
        <w:t>yournameISDProgramChangemmddyy.docx</w:t>
      </w:r>
    </w:p>
    <w:p w14:paraId="4FD34B6E" w14:textId="7801ACB3" w:rsidR="001823E6" w:rsidRDefault="001823E6" w:rsidP="001823E6">
      <w:pPr>
        <w:spacing w:before="100" w:beforeAutospacing="1" w:after="100" w:afterAutospacing="1" w:line="240" w:lineRule="auto"/>
        <w:ind w:left="720" w:firstLine="720"/>
        <w:rPr>
          <w:rFonts w:ascii="Cambria" w:eastAsia="Times New Roman" w:hAnsi="Cambria" w:cs="Arial"/>
          <w:color w:val="000000"/>
        </w:rPr>
      </w:pPr>
    </w:p>
    <w:p w14:paraId="796F5C09" w14:textId="1B207E4E" w:rsidR="001823E6" w:rsidRDefault="001823E6" w:rsidP="001823E6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to get help with your loc:</w:t>
      </w:r>
    </w:p>
    <w:p w14:paraId="489A3B6B" w14:textId="201AB092" w:rsidR="003015D7" w:rsidRPr="003015D7" w:rsidRDefault="003015D7" w:rsidP="003015D7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  <w:r>
        <w:rPr>
          <w:rFonts w:ascii="Cambria" w:eastAsia="Times New Roman" w:hAnsi="Cambria" w:cs="Arial"/>
          <w:color w:val="000000"/>
        </w:rPr>
        <w:t>Whether you are an applicant or a current student, feel free to contact Dr. Lisa Poirier, the Program Director (</w:t>
      </w:r>
      <w:hyperlink r:id="rId11" w:history="1">
        <w:r w:rsidRPr="00275030">
          <w:rPr>
            <w:rStyle w:val="Hyperlink"/>
            <w:rFonts w:ascii="Cambria" w:eastAsia="Times New Roman" w:hAnsi="Cambria" w:cs="Arial"/>
          </w:rPr>
          <w:t>lpoirier@depaul.edu</w:t>
        </w:r>
      </w:hyperlink>
      <w:r>
        <w:rPr>
          <w:rFonts w:ascii="Cambria" w:eastAsia="Times New Roman" w:hAnsi="Cambria" w:cs="Arial"/>
          <w:color w:val="000000"/>
        </w:rPr>
        <w:t>) for assistance in constructing or modifying your LOC, or visit the ISD Program office at 2327 N. Racine on DePaul University’s Lincoln Park campus.</w:t>
      </w:r>
    </w:p>
    <w:p w14:paraId="734B44E3" w14:textId="2552ED89" w:rsidR="001823E6" w:rsidRPr="001823E6" w:rsidRDefault="001823E6" w:rsidP="001823E6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</w:rPr>
      </w:pPr>
    </w:p>
    <w:sectPr w:rsidR="001823E6" w:rsidRPr="001823E6">
      <w:footerReference w:type="default" r:id="rId12"/>
      <w:footerReference w:type="first" r:id="rId13"/>
      <w:pgSz w:w="12240" w:h="15840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4435D" w14:textId="77777777" w:rsidR="00EE4E8B" w:rsidRDefault="00EE4E8B">
      <w:pPr>
        <w:spacing w:before="0" w:after="0" w:line="240" w:lineRule="auto"/>
      </w:pPr>
      <w:r>
        <w:separator/>
      </w:r>
    </w:p>
    <w:p w14:paraId="14991AEF" w14:textId="77777777" w:rsidR="00EE4E8B" w:rsidRDefault="00EE4E8B"/>
  </w:endnote>
  <w:endnote w:type="continuationSeparator" w:id="0">
    <w:p w14:paraId="499DDACF" w14:textId="77777777" w:rsidR="00EE4E8B" w:rsidRDefault="00EE4E8B">
      <w:pPr>
        <w:spacing w:before="0" w:after="0" w:line="240" w:lineRule="auto"/>
      </w:pPr>
      <w:r>
        <w:continuationSeparator/>
      </w:r>
    </w:p>
    <w:p w14:paraId="47E00F51" w14:textId="77777777" w:rsidR="00EE4E8B" w:rsidRDefault="00EE4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C5F11" w14:textId="62684881" w:rsidR="003E6B47" w:rsidRPr="00814554" w:rsidRDefault="00814554" w:rsidP="00814554">
    <w:pPr>
      <w:pStyle w:val="Footer"/>
    </w:pPr>
    <w:r>
      <w:t>LOC INSTRUCTIONS FOR APPLICANTS &amp; CURRENT STUDENTS — 08.21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D6D3D" w14:textId="66C78F17" w:rsidR="003E6B47" w:rsidRDefault="003015D7">
    <w:pPr>
      <w:pStyle w:val="Footer"/>
    </w:pPr>
    <w:r>
      <w:t>LOC INSTRUCTIONS FOR APPLICANTS &amp; CURRENT STUDENTS</w:t>
    </w:r>
    <w:r w:rsidR="00AC46CB">
      <w:t xml:space="preserve"> — 0</w:t>
    </w:r>
    <w:r w:rsidR="00814554">
      <w:t>8</w:t>
    </w:r>
    <w:r w:rsidR="00AC46CB">
      <w:t>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CD04B" w14:textId="77777777" w:rsidR="00EE4E8B" w:rsidRDefault="00EE4E8B">
      <w:pPr>
        <w:spacing w:before="0" w:after="0" w:line="240" w:lineRule="auto"/>
      </w:pPr>
      <w:r>
        <w:separator/>
      </w:r>
    </w:p>
    <w:p w14:paraId="16CFB480" w14:textId="77777777" w:rsidR="00EE4E8B" w:rsidRDefault="00EE4E8B"/>
  </w:footnote>
  <w:footnote w:type="continuationSeparator" w:id="0">
    <w:p w14:paraId="3FE5C551" w14:textId="77777777" w:rsidR="00EE4E8B" w:rsidRDefault="00EE4E8B">
      <w:pPr>
        <w:spacing w:before="0" w:after="0" w:line="240" w:lineRule="auto"/>
      </w:pPr>
      <w:r>
        <w:continuationSeparator/>
      </w:r>
    </w:p>
    <w:p w14:paraId="6CCF971B" w14:textId="77777777" w:rsidR="00EE4E8B" w:rsidRDefault="00EE4E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001D38"/>
    <w:multiLevelType w:val="hybridMultilevel"/>
    <w:tmpl w:val="448AD1A6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91AC8"/>
    <w:multiLevelType w:val="hybridMultilevel"/>
    <w:tmpl w:val="4DDA1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835E9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926C51"/>
    <w:multiLevelType w:val="hybridMultilevel"/>
    <w:tmpl w:val="3F2E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C7046"/>
    <w:multiLevelType w:val="hybridMultilevel"/>
    <w:tmpl w:val="FECEB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93EA4"/>
    <w:multiLevelType w:val="hybridMultilevel"/>
    <w:tmpl w:val="E5021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B26AD"/>
    <w:multiLevelType w:val="hybridMultilevel"/>
    <w:tmpl w:val="F140E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21D74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2A4623"/>
    <w:multiLevelType w:val="hybridMultilevel"/>
    <w:tmpl w:val="5D1A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4E9A"/>
    <w:multiLevelType w:val="hybridMultilevel"/>
    <w:tmpl w:val="54769128"/>
    <w:lvl w:ilvl="0" w:tplc="F8625BD4">
      <w:start w:val="1"/>
      <w:numFmt w:val="decimal"/>
      <w:lvlText w:val="%1."/>
      <w:lvlJc w:val="left"/>
      <w:pPr>
        <w:ind w:left="985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62AD9"/>
    <w:multiLevelType w:val="hybridMultilevel"/>
    <w:tmpl w:val="28CC8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F0B8F"/>
    <w:multiLevelType w:val="hybridMultilevel"/>
    <w:tmpl w:val="4824E574"/>
    <w:lvl w:ilvl="0" w:tplc="1CD20D80">
      <w:start w:val="1"/>
      <w:numFmt w:val="bullet"/>
      <w:lvlText w:val=""/>
      <w:lvlJc w:val="left"/>
      <w:pPr>
        <w:ind w:left="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2DDF4">
      <w:start w:val="1"/>
      <w:numFmt w:val="bullet"/>
      <w:lvlText w:val="o"/>
      <w:lvlJc w:val="left"/>
      <w:pPr>
        <w:ind w:left="1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2771A">
      <w:start w:val="1"/>
      <w:numFmt w:val="bullet"/>
      <w:lvlText w:val="▪"/>
      <w:lvlJc w:val="left"/>
      <w:pPr>
        <w:ind w:left="2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4460E">
      <w:start w:val="1"/>
      <w:numFmt w:val="bullet"/>
      <w:lvlText w:val="•"/>
      <w:lvlJc w:val="left"/>
      <w:pPr>
        <w:ind w:left="2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07172">
      <w:start w:val="1"/>
      <w:numFmt w:val="bullet"/>
      <w:lvlText w:val="o"/>
      <w:lvlJc w:val="left"/>
      <w:pPr>
        <w:ind w:left="3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2BA3A">
      <w:start w:val="1"/>
      <w:numFmt w:val="bullet"/>
      <w:lvlText w:val="▪"/>
      <w:lvlJc w:val="left"/>
      <w:pPr>
        <w:ind w:left="4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6DBBE">
      <w:start w:val="1"/>
      <w:numFmt w:val="bullet"/>
      <w:lvlText w:val="•"/>
      <w:lvlJc w:val="left"/>
      <w:pPr>
        <w:ind w:left="50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0C044">
      <w:start w:val="1"/>
      <w:numFmt w:val="bullet"/>
      <w:lvlText w:val="o"/>
      <w:lvlJc w:val="left"/>
      <w:pPr>
        <w:ind w:left="5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2FFD8">
      <w:start w:val="1"/>
      <w:numFmt w:val="bullet"/>
      <w:lvlText w:val="▪"/>
      <w:lvlJc w:val="left"/>
      <w:pPr>
        <w:ind w:left="6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7E15C1"/>
    <w:multiLevelType w:val="hybridMultilevel"/>
    <w:tmpl w:val="99F02B0C"/>
    <w:lvl w:ilvl="0" w:tplc="F244AADA">
      <w:start w:val="1"/>
      <w:numFmt w:val="bullet"/>
      <w:lvlText w:val=""/>
      <w:lvlJc w:val="left"/>
      <w:pPr>
        <w:ind w:left="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CEC67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A0C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007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841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292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4568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200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69E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622B"/>
    <w:multiLevelType w:val="hybridMultilevel"/>
    <w:tmpl w:val="9DC0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8FE"/>
    <w:multiLevelType w:val="hybridMultilevel"/>
    <w:tmpl w:val="FD30DCA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5" w15:restartNumberingAfterBreak="0">
    <w:nsid w:val="542014CA"/>
    <w:multiLevelType w:val="hybridMultilevel"/>
    <w:tmpl w:val="174C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2F09"/>
    <w:multiLevelType w:val="hybridMultilevel"/>
    <w:tmpl w:val="621C6BFC"/>
    <w:lvl w:ilvl="0" w:tplc="04090003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 w15:restartNumberingAfterBreak="0">
    <w:nsid w:val="6D231C3A"/>
    <w:multiLevelType w:val="hybridMultilevel"/>
    <w:tmpl w:val="380E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858A6"/>
    <w:multiLevelType w:val="hybridMultilevel"/>
    <w:tmpl w:val="4CF6CB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13058"/>
    <w:multiLevelType w:val="hybridMultilevel"/>
    <w:tmpl w:val="673C04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C981680"/>
    <w:multiLevelType w:val="hybridMultilevel"/>
    <w:tmpl w:val="DBF4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9"/>
  </w:num>
  <w:num w:numId="5">
    <w:abstractNumId w:val="17"/>
  </w:num>
  <w:num w:numId="6">
    <w:abstractNumId w:val="22"/>
  </w:num>
  <w:num w:numId="7">
    <w:abstractNumId w:val="6"/>
  </w:num>
  <w:num w:numId="8">
    <w:abstractNumId w:val="29"/>
  </w:num>
  <w:num w:numId="9">
    <w:abstractNumId w:val="15"/>
  </w:num>
  <w:num w:numId="10">
    <w:abstractNumId w:val="24"/>
  </w:num>
  <w:num w:numId="11">
    <w:abstractNumId w:val="26"/>
  </w:num>
  <w:num w:numId="12">
    <w:abstractNumId w:val="5"/>
  </w:num>
  <w:num w:numId="13">
    <w:abstractNumId w:val="9"/>
  </w:num>
  <w:num w:numId="14">
    <w:abstractNumId w:val="10"/>
  </w:num>
  <w:num w:numId="15">
    <w:abstractNumId w:val="30"/>
  </w:num>
  <w:num w:numId="16">
    <w:abstractNumId w:val="27"/>
  </w:num>
  <w:num w:numId="17">
    <w:abstractNumId w:val="28"/>
  </w:num>
  <w:num w:numId="18">
    <w:abstractNumId w:val="2"/>
  </w:num>
  <w:num w:numId="19">
    <w:abstractNumId w:val="3"/>
  </w:num>
  <w:num w:numId="20">
    <w:abstractNumId w:val="4"/>
  </w:num>
  <w:num w:numId="21">
    <w:abstractNumId w:val="8"/>
  </w:num>
  <w:num w:numId="22">
    <w:abstractNumId w:val="13"/>
  </w:num>
  <w:num w:numId="23">
    <w:abstractNumId w:val="12"/>
  </w:num>
  <w:num w:numId="24">
    <w:abstractNumId w:val="18"/>
  </w:num>
  <w:num w:numId="25">
    <w:abstractNumId w:val="7"/>
  </w:num>
  <w:num w:numId="26">
    <w:abstractNumId w:val="21"/>
  </w:num>
  <w:num w:numId="27">
    <w:abstractNumId w:val="20"/>
  </w:num>
  <w:num w:numId="28">
    <w:abstractNumId w:val="23"/>
  </w:num>
  <w:num w:numId="29">
    <w:abstractNumId w:val="25"/>
  </w:num>
  <w:num w:numId="30">
    <w:abstractNumId w:val="11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F"/>
    <w:rsid w:val="00030849"/>
    <w:rsid w:val="0008103B"/>
    <w:rsid w:val="000951E6"/>
    <w:rsid w:val="000E3987"/>
    <w:rsid w:val="00151B9F"/>
    <w:rsid w:val="00162ECE"/>
    <w:rsid w:val="00172457"/>
    <w:rsid w:val="001727EE"/>
    <w:rsid w:val="001823E6"/>
    <w:rsid w:val="00184D6B"/>
    <w:rsid w:val="001D463D"/>
    <w:rsid w:val="00217F4F"/>
    <w:rsid w:val="00244248"/>
    <w:rsid w:val="00277794"/>
    <w:rsid w:val="003015D7"/>
    <w:rsid w:val="003041A0"/>
    <w:rsid w:val="003757DC"/>
    <w:rsid w:val="003D4564"/>
    <w:rsid w:val="003D4F39"/>
    <w:rsid w:val="003D53BC"/>
    <w:rsid w:val="003E6B47"/>
    <w:rsid w:val="00447A51"/>
    <w:rsid w:val="00491CFD"/>
    <w:rsid w:val="005C6250"/>
    <w:rsid w:val="005D22EA"/>
    <w:rsid w:val="005D7019"/>
    <w:rsid w:val="00604532"/>
    <w:rsid w:val="006811B1"/>
    <w:rsid w:val="00686EAC"/>
    <w:rsid w:val="006C6A50"/>
    <w:rsid w:val="006C7F37"/>
    <w:rsid w:val="00777582"/>
    <w:rsid w:val="007B386F"/>
    <w:rsid w:val="00814554"/>
    <w:rsid w:val="008B0B50"/>
    <w:rsid w:val="00933415"/>
    <w:rsid w:val="009563DD"/>
    <w:rsid w:val="009B5919"/>
    <w:rsid w:val="009E5994"/>
    <w:rsid w:val="00A741E1"/>
    <w:rsid w:val="00AB7E84"/>
    <w:rsid w:val="00AC46CB"/>
    <w:rsid w:val="00AD6FB3"/>
    <w:rsid w:val="00B0345A"/>
    <w:rsid w:val="00B73E77"/>
    <w:rsid w:val="00C41143"/>
    <w:rsid w:val="00CC435D"/>
    <w:rsid w:val="00D25D1F"/>
    <w:rsid w:val="00D35FF6"/>
    <w:rsid w:val="00D76855"/>
    <w:rsid w:val="00D87368"/>
    <w:rsid w:val="00E54104"/>
    <w:rsid w:val="00EE2324"/>
    <w:rsid w:val="00EE4E8B"/>
    <w:rsid w:val="00EF7C91"/>
    <w:rsid w:val="00F23033"/>
    <w:rsid w:val="00F66E8E"/>
    <w:rsid w:val="00F87B0A"/>
    <w:rsid w:val="00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EFDAF6"/>
  <w15:chartTrackingRefBased/>
  <w15:docId w15:val="{885576C6-C91E-4E48-BB1C-96DA3FEA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0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ListParagraph">
    <w:name w:val="List Paragraph"/>
    <w:basedOn w:val="Normal"/>
    <w:uiPriority w:val="34"/>
    <w:qFormat/>
    <w:rsid w:val="003D53BC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Hyperlink">
    <w:name w:val="Hyperlink"/>
    <w:uiPriority w:val="99"/>
    <w:unhideWhenUsed/>
    <w:rsid w:val="003D53B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23033"/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E541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6CB"/>
    <w:rPr>
      <w:color w:val="7949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aul.ed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oirier@depaul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ffices.depaul.edu/university-registrar/schedule-of-classes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depaul.ed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macy/Library/Containers/com.microsoft.Word/Data/Library/Application%20Support/Microsoft/Office/16.0/DTS/en-US%7b2CCF60B9-CDB4-CC41-BEB4-131ECDA451F4%7d/%7b10E10EAE-5F58-B94D-9B1C-A14262B823CD%7dtf10002076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BC6434C1DE643A0E2FBAE35203A7B" ma:contentTypeVersion="4" ma:contentTypeDescription="Create a new document." ma:contentTypeScope="" ma:versionID="5d132af593be5d8e24a69635ad663e36">
  <xsd:schema xmlns:xsd="http://www.w3.org/2001/XMLSchema" xmlns:xs="http://www.w3.org/2001/XMLSchema" xmlns:p="http://schemas.microsoft.com/office/2006/metadata/properties" xmlns:ns1="http://schemas.microsoft.com/sharepoint/v3" xmlns:ns4="3ef7144f-87a5-4873-a31d-74da81d69624" targetNamespace="http://schemas.microsoft.com/office/2006/metadata/properties" ma:root="true" ma:fieldsID="9be6eae8237b91f4ca5bd8617b3ec7e4" ns1:_="" ns4:_="">
    <xsd:import namespace="http://schemas.microsoft.com/sharepoint/v3"/>
    <xsd:import namespace="3ef7144f-87a5-4873-a31d-74da81d6962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7144f-87a5-4873-a31d-74da81d69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ACDE48-64C4-47F4-BC07-A03D74599D3C}"/>
</file>

<file path=customXml/itemProps2.xml><?xml version="1.0" encoding="utf-8"?>
<ds:datastoreItem xmlns:ds="http://schemas.openxmlformats.org/officeDocument/2006/customXml" ds:itemID="{251BD0A8-0B11-41EE-8ABD-703FCE047F4E}"/>
</file>

<file path=customXml/itemProps3.xml><?xml version="1.0" encoding="utf-8"?>
<ds:datastoreItem xmlns:ds="http://schemas.openxmlformats.org/officeDocument/2006/customXml" ds:itemID="{42467F9A-C7FF-4027-9512-31C8C7875E94}"/>
</file>

<file path=docProps/app.xml><?xml version="1.0" encoding="utf-8"?>
<Properties xmlns="http://schemas.openxmlformats.org/officeDocument/2006/extended-properties" xmlns:vt="http://schemas.openxmlformats.org/officeDocument/2006/docPropsVTypes">
  <Template>{10E10EAE-5F58-B94D-9B1C-A14262B823CD}tf10002076.dotx</Template>
  <TotalTime>1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2021-09-03T22:26:00Z</dcterms:created>
  <dcterms:modified xsi:type="dcterms:W3CDTF">2021-09-03T22:26:00Z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  <property fmtid="{D5CDD505-2E9C-101B-9397-08002B2CF9AE}" pid="3" name="ContentTypeId">
    <vt:lpwstr>0x0101002EFBC6434C1DE643A0E2FBAE35203A7B</vt:lpwstr>
  </property>
</Properties>
</file>