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intelligence2.xml" ContentType="application/vnd.ms-office.intelligence2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75CA" w14:textId="7A0A0D60" w:rsidR="006E4A03" w:rsidRDefault="006E4A03" w:rsidP="0046438B">
      <w:pPr>
        <w:pStyle w:val="Title"/>
      </w:pPr>
      <w:bookmarkStart w:id="0" w:name="_Int_6X45HAFp"/>
      <w:r w:rsidRPr="006E4A03">
        <w:t>Department of Writing, Rhetoric, &amp; Discourse</w:t>
      </w:r>
      <w:bookmarkEnd w:id="0"/>
    </w:p>
    <w:p w14:paraId="0D4D12E3" w14:textId="4415B013" w:rsidR="00683F0B" w:rsidRDefault="00E9023D" w:rsidP="0046438B">
      <w:pPr>
        <w:pStyle w:val="Heading1"/>
      </w:pPr>
      <w:r w:rsidRPr="006E4A03">
        <w:t>Teaching Apprenticeship Program</w:t>
      </w:r>
    </w:p>
    <w:p w14:paraId="2E771F5D" w14:textId="2C85996E" w:rsidR="00E9023D" w:rsidRDefault="00E9023D">
      <w:r>
        <w:t>The Department of Writing, Rhetoric, &amp; Dis</w:t>
      </w:r>
      <w:r w:rsidR="006E2BFF">
        <w:t xml:space="preserve">course is pleased to announce an </w:t>
      </w:r>
      <w:r>
        <w:t>opportunity for advanced students in the Master of Arts in WRD to gain experience teaching college composition in DePaul’s First-Year Writing Program. MA</w:t>
      </w:r>
      <w:r w:rsidR="00DD29B6">
        <w:t xml:space="preserve"> in </w:t>
      </w:r>
      <w:r>
        <w:t xml:space="preserve">WRD students accepted to the </w:t>
      </w:r>
      <w:r w:rsidR="00965EB7">
        <w:t xml:space="preserve">selective </w:t>
      </w:r>
      <w:r>
        <w:t>Teaching Apprenticeship Program (TAP) will be assigned a section of WRD 103</w:t>
      </w:r>
      <w:r w:rsidR="00AB2D51">
        <w:t>. U</w:t>
      </w:r>
      <w:r>
        <w:t xml:space="preserve">nder the close supervision of a </w:t>
      </w:r>
      <w:r w:rsidR="00C94903">
        <w:t xml:space="preserve">WRD graduate </w:t>
      </w:r>
      <w:r>
        <w:t>faculty member</w:t>
      </w:r>
      <w:r w:rsidR="00AB2D51">
        <w:t xml:space="preserve"> and following a common syllabus</w:t>
      </w:r>
      <w:r w:rsidR="009439E4">
        <w:t xml:space="preserve"> </w:t>
      </w:r>
      <w:r w:rsidR="0089226C">
        <w:t>(</w:t>
      </w:r>
      <w:r w:rsidR="009439E4">
        <w:t>with options for flexibility</w:t>
      </w:r>
      <w:r w:rsidR="0089226C">
        <w:t>)</w:t>
      </w:r>
      <w:r>
        <w:t xml:space="preserve">, </w:t>
      </w:r>
      <w:r w:rsidR="00AB2D51">
        <w:t xml:space="preserve">TAP participants will </w:t>
      </w:r>
      <w:r w:rsidR="00FA685D">
        <w:t>teach</w:t>
      </w:r>
      <w:r w:rsidR="00AB2D51">
        <w:t xml:space="preserve"> their assigned sections</w:t>
      </w:r>
      <w:r>
        <w:t xml:space="preserve">. </w:t>
      </w:r>
      <w:r w:rsidR="00A427E3">
        <w:t>Participants will enroll in WRD 551: Teaching Apprenticeship Practicum during the quarter of their teaching and will be paid a stipend of $</w:t>
      </w:r>
      <w:r w:rsidR="00F2358E">
        <w:t>3032</w:t>
      </w:r>
      <w:r w:rsidR="00A427E3">
        <w:t>.</w:t>
      </w:r>
    </w:p>
    <w:p w14:paraId="2AFB0848" w14:textId="77777777" w:rsidR="00BB461B" w:rsidRPr="00AB2D51" w:rsidRDefault="00BB461B" w:rsidP="00E5255C">
      <w:pPr>
        <w:pStyle w:val="Heading1"/>
      </w:pPr>
      <w:r w:rsidRPr="00AB2D51">
        <w:t>Eligibility Requirements</w:t>
      </w:r>
    </w:p>
    <w:p w14:paraId="7CAF98D6" w14:textId="13B74208" w:rsidR="00BB461B" w:rsidRPr="00E56B21" w:rsidRDefault="00BD739A">
      <w:r>
        <w:t xml:space="preserve">Admission to the program is competitive. </w:t>
      </w:r>
      <w:r w:rsidR="00BB461B">
        <w:t xml:space="preserve">To be eligible for </w:t>
      </w:r>
      <w:r>
        <w:t>consideration</w:t>
      </w:r>
      <w:r w:rsidR="00BB461B">
        <w:t>, MA</w:t>
      </w:r>
      <w:r w:rsidR="00DD29B6">
        <w:t xml:space="preserve"> in </w:t>
      </w:r>
      <w:r w:rsidR="00BB461B">
        <w:t xml:space="preserve">WRD students must be in good standing </w:t>
      </w:r>
      <w:r w:rsidR="00447278">
        <w:t xml:space="preserve">with </w:t>
      </w:r>
      <w:r w:rsidR="00BB461B">
        <w:t xml:space="preserve">six courses (24 credits) </w:t>
      </w:r>
      <w:r w:rsidR="00447278">
        <w:t xml:space="preserve">completed </w:t>
      </w:r>
      <w:r w:rsidR="00BB461B">
        <w:t>in the MA</w:t>
      </w:r>
      <w:r w:rsidR="00DD29B6">
        <w:t xml:space="preserve"> in </w:t>
      </w:r>
      <w:r w:rsidR="00BB461B">
        <w:t>WRD by the end of Spring Quarter 20</w:t>
      </w:r>
      <w:r w:rsidR="00FD1C8E">
        <w:t>2</w:t>
      </w:r>
      <w:r w:rsidR="00D53122">
        <w:t>4</w:t>
      </w:r>
      <w:r w:rsidR="00AE0BDA">
        <w:t>, including WRD 540 and at least one additional course from the Teaching Writing and Language concentration</w:t>
      </w:r>
      <w:r w:rsidR="00BB461B">
        <w:t>.</w:t>
      </w:r>
      <w:r w:rsidR="00447278">
        <w:t xml:space="preserve"> Acceptance into the program </w:t>
      </w:r>
      <w:r w:rsidR="00455F58">
        <w:t xml:space="preserve">requires a </w:t>
      </w:r>
      <w:r w:rsidR="00447278">
        <w:t>grade of B+ or higher</w:t>
      </w:r>
      <w:r w:rsidR="00455F58">
        <w:t xml:space="preserve"> in WRD 540</w:t>
      </w:r>
      <w:r w:rsidR="00447278">
        <w:t>.</w:t>
      </w:r>
      <w:r w:rsidR="00001D11">
        <w:t xml:space="preserve"> </w:t>
      </w:r>
      <w:r w:rsidR="00E56B21" w:rsidRPr="006E4A03">
        <w:rPr>
          <w:b/>
          <w:bCs/>
        </w:rPr>
        <w:t xml:space="preserve">Note: </w:t>
      </w:r>
      <w:r w:rsidR="00E56B21">
        <w:t>Applications from advanced students in M</w:t>
      </w:r>
      <w:r w:rsidR="005D7623">
        <w:t xml:space="preserve">A programs in </w:t>
      </w:r>
      <w:r w:rsidR="009C0842">
        <w:t xml:space="preserve">the Department of </w:t>
      </w:r>
      <w:r w:rsidR="005D7623">
        <w:t>English will be considered</w:t>
      </w:r>
      <w:r w:rsidR="009C0842">
        <w:t xml:space="preserve"> if </w:t>
      </w:r>
      <w:r w:rsidR="004873C7">
        <w:t>students have completed WRD 540 successfully.</w:t>
      </w:r>
    </w:p>
    <w:p w14:paraId="77874F09" w14:textId="77777777" w:rsidR="007F0850" w:rsidRPr="00AB2D51" w:rsidRDefault="007F0850" w:rsidP="00E5255C">
      <w:pPr>
        <w:pStyle w:val="Heading1"/>
      </w:pPr>
      <w:r w:rsidRPr="00AB2D51">
        <w:t>Application Timeline</w:t>
      </w:r>
    </w:p>
    <w:p w14:paraId="40EA4665" w14:textId="51078E2E" w:rsidR="007F0850" w:rsidRDefault="007F0850">
      <w:r>
        <w:t xml:space="preserve">Eligible students must email complete applications to </w:t>
      </w:r>
      <w:r w:rsidR="00C01D84">
        <w:t xml:space="preserve">the </w:t>
      </w:r>
      <w:r w:rsidR="00BD35C1">
        <w:t>MA</w:t>
      </w:r>
      <w:r w:rsidR="00077FE1">
        <w:t>WRD Director</w:t>
      </w:r>
      <w:r w:rsidR="00C01D84">
        <w:t>,</w:t>
      </w:r>
      <w:r w:rsidR="00DD29B6">
        <w:t xml:space="preserve"> </w:t>
      </w:r>
      <w:r w:rsidR="00077FE1">
        <w:t>Jason Kalin</w:t>
      </w:r>
      <w:r w:rsidR="00FD1C8E">
        <w:t xml:space="preserve"> (</w:t>
      </w:r>
      <w:r w:rsidR="00077FE1">
        <w:t>jkalin@depaul.edu</w:t>
      </w:r>
      <w:r w:rsidR="00FD1C8E">
        <w:t>)</w:t>
      </w:r>
      <w:r w:rsidR="00DD29B6">
        <w:t xml:space="preserve">, no later than </w:t>
      </w:r>
      <w:r w:rsidR="00DD29B6" w:rsidRPr="006E4A03">
        <w:rPr>
          <w:b/>
          <w:bCs/>
        </w:rPr>
        <w:t xml:space="preserve">March </w:t>
      </w:r>
      <w:r w:rsidR="00F56B19">
        <w:rPr>
          <w:b/>
          <w:bCs/>
        </w:rPr>
        <w:t>31</w:t>
      </w:r>
      <w:r w:rsidR="00DD29B6" w:rsidRPr="006E4A03">
        <w:rPr>
          <w:b/>
          <w:bCs/>
        </w:rPr>
        <w:t xml:space="preserve">, </w:t>
      </w:r>
      <w:r w:rsidR="00DB3D40" w:rsidRPr="006E4A03">
        <w:rPr>
          <w:b/>
          <w:bCs/>
        </w:rPr>
        <w:t>202</w:t>
      </w:r>
      <w:r w:rsidR="00D53122">
        <w:rPr>
          <w:b/>
          <w:bCs/>
        </w:rPr>
        <w:t>4</w:t>
      </w:r>
      <w:r w:rsidR="00DB3D40" w:rsidRPr="006E4A03">
        <w:rPr>
          <w:b/>
          <w:bCs/>
        </w:rPr>
        <w:t>,</w:t>
      </w:r>
      <w:r w:rsidR="00077FE1" w:rsidRPr="006E4A03">
        <w:rPr>
          <w:b/>
          <w:bCs/>
        </w:rPr>
        <w:t xml:space="preserve"> at 11:59pm</w:t>
      </w:r>
      <w:r w:rsidR="00DD29B6">
        <w:t>.</w:t>
      </w:r>
      <w:r w:rsidR="00D07CA4">
        <w:t xml:space="preserve"> </w:t>
      </w:r>
      <w:r>
        <w:t xml:space="preserve">Decisions will be announced </w:t>
      </w:r>
      <w:r w:rsidR="00930D55">
        <w:t>by</w:t>
      </w:r>
      <w:r>
        <w:t xml:space="preserve"> </w:t>
      </w:r>
      <w:r w:rsidR="00C01D84">
        <w:t xml:space="preserve">April </w:t>
      </w:r>
      <w:r w:rsidR="00FD1C8E">
        <w:t>30</w:t>
      </w:r>
      <w:r w:rsidR="005F06E1">
        <w:t>, 202</w:t>
      </w:r>
      <w:r w:rsidR="00D53122">
        <w:t>4</w:t>
      </w:r>
      <w:r>
        <w:t xml:space="preserve">, and </w:t>
      </w:r>
      <w:r w:rsidR="00E314D4">
        <w:t xml:space="preserve">for scheduling reasons, </w:t>
      </w:r>
      <w:r>
        <w:t>accepted students mus</w:t>
      </w:r>
      <w:r w:rsidR="00E314D4">
        <w:t xml:space="preserve">t confirm enrollment </w:t>
      </w:r>
      <w:r w:rsidR="00DD29B6">
        <w:t>within two weeks of being notified.</w:t>
      </w:r>
    </w:p>
    <w:p w14:paraId="769B54E0" w14:textId="77777777" w:rsidR="00BB461B" w:rsidRPr="00AB2D51" w:rsidRDefault="00BB461B" w:rsidP="00E5255C">
      <w:pPr>
        <w:pStyle w:val="Heading1"/>
      </w:pPr>
      <w:r w:rsidRPr="00AB2D51">
        <w:t>Program Requirements</w:t>
      </w:r>
    </w:p>
    <w:p w14:paraId="597C0F54" w14:textId="19D98CE6" w:rsidR="00BB461B" w:rsidRPr="00AB2D51" w:rsidRDefault="00BB461B" w:rsidP="00BB461B">
      <w:r w:rsidRPr="00AB2D51">
        <w:t xml:space="preserve">Students </w:t>
      </w:r>
      <w:r>
        <w:t xml:space="preserve">accepted into the program must complete the following requirements: </w:t>
      </w:r>
    </w:p>
    <w:p w14:paraId="0764E588" w14:textId="3CF33D9F" w:rsidR="00BB461B" w:rsidRPr="00AB2D51" w:rsidRDefault="00BB461B" w:rsidP="00BB461B">
      <w:pPr>
        <w:pStyle w:val="ListParagraph"/>
        <w:numPr>
          <w:ilvl w:val="0"/>
          <w:numId w:val="2"/>
        </w:numPr>
      </w:pPr>
      <w:r>
        <w:t xml:space="preserve">Participate in a </w:t>
      </w:r>
      <w:r w:rsidRPr="006E4A03">
        <w:rPr>
          <w:b/>
          <w:bCs/>
        </w:rPr>
        <w:t>three-day orientation and workshop</w:t>
      </w:r>
      <w:r w:rsidR="004A08D0" w:rsidRPr="006E4A03">
        <w:rPr>
          <w:b/>
          <w:bCs/>
        </w:rPr>
        <w:t xml:space="preserve">, tentatively scheduled for </w:t>
      </w:r>
      <w:r w:rsidR="00930D55" w:rsidRPr="006E4A03">
        <w:rPr>
          <w:b/>
          <w:bCs/>
        </w:rPr>
        <w:t>August</w:t>
      </w:r>
      <w:r w:rsidR="00824B94" w:rsidRPr="006E4A03">
        <w:rPr>
          <w:b/>
          <w:bCs/>
        </w:rPr>
        <w:t xml:space="preserve"> </w:t>
      </w:r>
      <w:r w:rsidR="00A37FE9" w:rsidRPr="006E4A03">
        <w:rPr>
          <w:b/>
          <w:bCs/>
        </w:rPr>
        <w:t>2</w:t>
      </w:r>
      <w:r w:rsidR="0071542A">
        <w:rPr>
          <w:b/>
          <w:bCs/>
        </w:rPr>
        <w:t>1</w:t>
      </w:r>
      <w:r w:rsidR="00A37FE9" w:rsidRPr="006E4A03">
        <w:rPr>
          <w:b/>
          <w:bCs/>
        </w:rPr>
        <w:t>–2</w:t>
      </w:r>
      <w:r w:rsidR="0071542A">
        <w:rPr>
          <w:b/>
          <w:bCs/>
        </w:rPr>
        <w:t>3</w:t>
      </w:r>
      <w:r w:rsidR="00A37FE9" w:rsidRPr="006E4A03">
        <w:rPr>
          <w:b/>
          <w:bCs/>
        </w:rPr>
        <w:t>,</w:t>
      </w:r>
      <w:r w:rsidRPr="006E4A03">
        <w:rPr>
          <w:b/>
          <w:bCs/>
        </w:rPr>
        <w:t xml:space="preserve"> from 6:00-9:00</w:t>
      </w:r>
      <w:r w:rsidR="00DB1F55" w:rsidRPr="006E4A03">
        <w:rPr>
          <w:b/>
          <w:bCs/>
        </w:rPr>
        <w:t>pm</w:t>
      </w:r>
      <w:r w:rsidRPr="006E4A03">
        <w:rPr>
          <w:b/>
          <w:bCs/>
        </w:rPr>
        <w:t xml:space="preserve"> each evening</w:t>
      </w:r>
      <w:r w:rsidR="00D07CA4">
        <w:t>.</w:t>
      </w:r>
      <w:r>
        <w:t xml:space="preserve"> </w:t>
      </w:r>
      <w:r w:rsidR="00BA6047">
        <w:t>In-person, on-campus a</w:t>
      </w:r>
      <w:r>
        <w:t>ttendance on all three days is mandatory, and alternatives to the three-day session will not be considered.</w:t>
      </w:r>
    </w:p>
    <w:p w14:paraId="44C647FB" w14:textId="0454D640" w:rsidR="00BB461B" w:rsidRPr="00AB2D51" w:rsidRDefault="00C81F6E" w:rsidP="00BB461B">
      <w:pPr>
        <w:pStyle w:val="ListParagraph"/>
        <w:numPr>
          <w:ilvl w:val="0"/>
          <w:numId w:val="2"/>
        </w:numPr>
      </w:pPr>
      <w:r>
        <w:t xml:space="preserve">Complete </w:t>
      </w:r>
      <w:r w:rsidRPr="004925F4">
        <w:rPr>
          <w:b/>
          <w:bCs/>
        </w:rPr>
        <w:t>WRD 551:</w:t>
      </w:r>
      <w:r w:rsidRPr="004925F4">
        <w:rPr>
          <w:b/>
          <w:bCs/>
          <w:i/>
          <w:iCs/>
        </w:rPr>
        <w:t xml:space="preserve"> </w:t>
      </w:r>
      <w:r w:rsidR="00BB461B" w:rsidRPr="004925F4">
        <w:rPr>
          <w:b/>
          <w:bCs/>
        </w:rPr>
        <w:t>Teaching Apprenticeship Practicum</w:t>
      </w:r>
      <w:r w:rsidR="00BB461B">
        <w:t>, during Autumn</w:t>
      </w:r>
      <w:r w:rsidR="00DD29B6">
        <w:t xml:space="preserve"> Quarter 20</w:t>
      </w:r>
      <w:r w:rsidR="00FD1C8E">
        <w:t>2</w:t>
      </w:r>
      <w:r w:rsidR="00D53122">
        <w:t>4</w:t>
      </w:r>
      <w:r w:rsidR="00BB461B">
        <w:t xml:space="preserve">. The course </w:t>
      </w:r>
      <w:r w:rsidR="004A08D0">
        <w:t>is scheduled for</w:t>
      </w:r>
      <w:r w:rsidR="00BB461B">
        <w:t xml:space="preserve"> </w:t>
      </w:r>
      <w:r w:rsidR="008A6A12" w:rsidRPr="004925F4">
        <w:rPr>
          <w:b/>
          <w:bCs/>
        </w:rPr>
        <w:t>Tuesday</w:t>
      </w:r>
      <w:r w:rsidR="00983455" w:rsidRPr="004925F4">
        <w:rPr>
          <w:b/>
          <w:bCs/>
        </w:rPr>
        <w:t>, 6:00–9:</w:t>
      </w:r>
      <w:r w:rsidR="00A37FE9" w:rsidRPr="004925F4">
        <w:rPr>
          <w:b/>
          <w:bCs/>
        </w:rPr>
        <w:t>15</w:t>
      </w:r>
      <w:r w:rsidR="00983455" w:rsidRPr="004925F4">
        <w:rPr>
          <w:b/>
          <w:bCs/>
        </w:rPr>
        <w:t>pm</w:t>
      </w:r>
      <w:r w:rsidR="00BB461B">
        <w:t>.</w:t>
      </w:r>
    </w:p>
    <w:p w14:paraId="546ADA42" w14:textId="42C44987" w:rsidR="00BB461B" w:rsidRPr="00A427E3" w:rsidRDefault="00BB461B" w:rsidP="00E5255C">
      <w:pPr>
        <w:pStyle w:val="ListParagraph"/>
        <w:numPr>
          <w:ilvl w:val="0"/>
          <w:numId w:val="2"/>
        </w:numPr>
      </w:pPr>
      <w:r w:rsidRPr="00AB2D51">
        <w:t xml:space="preserve">Adhere to TAP, WRD, and </w:t>
      </w:r>
      <w:r w:rsidR="00DD29B6">
        <w:t>First-Year</w:t>
      </w:r>
      <w:r w:rsidRPr="00AB2D51">
        <w:t xml:space="preserve"> </w:t>
      </w:r>
      <w:r w:rsidR="00DD29B6">
        <w:t xml:space="preserve">Writing </w:t>
      </w:r>
      <w:r w:rsidRPr="00AB2D51">
        <w:t>program expectations and guidelines whil</w:t>
      </w:r>
      <w:r>
        <w:t>e teaching the section assigned.</w:t>
      </w:r>
    </w:p>
    <w:p w14:paraId="2243EEB2" w14:textId="77777777" w:rsidR="003B67E9" w:rsidRPr="00AB2D51" w:rsidRDefault="003B67E9" w:rsidP="00E5255C">
      <w:pPr>
        <w:pStyle w:val="Heading1"/>
      </w:pPr>
      <w:r w:rsidRPr="00AB2D51">
        <w:t>Registration</w:t>
      </w:r>
    </w:p>
    <w:p w14:paraId="34F7B97D" w14:textId="47154AC9" w:rsidR="00285BB1" w:rsidRDefault="6C315F96">
      <w:pPr>
        <w:spacing w:after="200" w:line="276" w:lineRule="auto"/>
      </w:pPr>
      <w:r>
        <w:t>Because</w:t>
      </w:r>
      <w:r w:rsidR="6B2E320A">
        <w:t xml:space="preserve"> TAP is </w:t>
      </w:r>
      <w:r w:rsidR="5FFA68ED">
        <w:t xml:space="preserve">a </w:t>
      </w:r>
      <w:r w:rsidR="6B2E320A">
        <w:t>competitive</w:t>
      </w:r>
      <w:r w:rsidR="5FFA68ED">
        <w:t xml:space="preserve"> program</w:t>
      </w:r>
      <w:r w:rsidR="6B2E320A">
        <w:t>, applican</w:t>
      </w:r>
      <w:r w:rsidR="5FFA68ED">
        <w:t xml:space="preserve">ts should register for non-TAP Autumn Quarter </w:t>
      </w:r>
      <w:r w:rsidR="6B2E320A">
        <w:t xml:space="preserve">courses as they </w:t>
      </w:r>
      <w:r w:rsidR="1062959C">
        <w:t>otherwise would</w:t>
      </w:r>
      <w:r w:rsidR="5FFA68ED">
        <w:t>.</w:t>
      </w:r>
      <w:r w:rsidR="687C7A93">
        <w:t xml:space="preserve"> Those </w:t>
      </w:r>
      <w:r w:rsidR="6B2E320A">
        <w:t xml:space="preserve">who are </w:t>
      </w:r>
      <w:r w:rsidR="687C7A93">
        <w:t xml:space="preserve">accepted </w:t>
      </w:r>
      <w:r w:rsidR="6B2E320A">
        <w:t xml:space="preserve">into the program </w:t>
      </w:r>
      <w:r w:rsidR="4A22A849">
        <w:t>will be register</w:t>
      </w:r>
      <w:r w:rsidR="656CCB61">
        <w:t>ed for WRD 551 by the department</w:t>
      </w:r>
      <w:r w:rsidR="4A22A849">
        <w:t xml:space="preserve">.  </w:t>
      </w:r>
      <w:r w:rsidR="5BFF5043">
        <w:t xml:space="preserve">Questions </w:t>
      </w:r>
      <w:r w:rsidR="687C7A93">
        <w:t xml:space="preserve">about TAP </w:t>
      </w:r>
      <w:r w:rsidR="5BFF5043">
        <w:t xml:space="preserve">may be directed to </w:t>
      </w:r>
      <w:r w:rsidR="07CBF239">
        <w:t>the MA</w:t>
      </w:r>
      <w:r w:rsidR="4219F158">
        <w:t xml:space="preserve"> in </w:t>
      </w:r>
      <w:r w:rsidR="07CBF239">
        <w:t xml:space="preserve">WRD Director, </w:t>
      </w:r>
      <w:r w:rsidR="7537BACE">
        <w:t>Jason Kalin (</w:t>
      </w:r>
      <w:hyperlink r:id="rId5">
        <w:r w:rsidR="08EA0533" w:rsidRPr="0D254850">
          <w:rPr>
            <w:rStyle w:val="Hyperlink"/>
          </w:rPr>
          <w:t>jkalin@depaul.edu</w:t>
        </w:r>
      </w:hyperlink>
      <w:r w:rsidR="7537BACE">
        <w:t>).</w:t>
      </w:r>
      <w:r w:rsidR="00285BB1">
        <w:br w:type="page"/>
      </w:r>
    </w:p>
    <w:p w14:paraId="66AD426A" w14:textId="0F1092EF" w:rsidR="00C13D03" w:rsidRPr="003E03ED" w:rsidRDefault="00C13D03" w:rsidP="00C13D03">
      <w:pPr>
        <w:pStyle w:val="Title"/>
        <w:spacing w:after="0"/>
      </w:pPr>
      <w:r w:rsidRPr="003E03ED">
        <w:lastRenderedPageBreak/>
        <w:t>Teaching Apprenticeship Program</w:t>
      </w:r>
    </w:p>
    <w:p w14:paraId="1FD9CCD4" w14:textId="766F9B5D" w:rsidR="00C13D03" w:rsidRDefault="00C13D03" w:rsidP="00C13D03">
      <w:pPr>
        <w:rPr>
          <w:rStyle w:val="Strong"/>
        </w:rPr>
      </w:pPr>
      <w:r w:rsidRPr="003E03ED">
        <w:rPr>
          <w:rStyle w:val="Strong"/>
        </w:rPr>
        <w:t>Application</w:t>
      </w:r>
      <w:r>
        <w:rPr>
          <w:rStyle w:val="Strong"/>
        </w:rPr>
        <w:t xml:space="preserve"> for Autumn Quarter 202</w:t>
      </w:r>
      <w:r w:rsidR="00D53122">
        <w:rPr>
          <w:rStyle w:val="Strong"/>
        </w:rPr>
        <w:t>4</w:t>
      </w:r>
    </w:p>
    <w:p w14:paraId="01939F36" w14:textId="77777777" w:rsidR="00405C37" w:rsidRDefault="00405C37" w:rsidP="00C13D03">
      <w:pPr>
        <w:rPr>
          <w:rStyle w:val="Strong"/>
        </w:rPr>
      </w:pPr>
    </w:p>
    <w:p w14:paraId="721A9FB2" w14:textId="7C851612" w:rsidR="00405C37" w:rsidRPr="003E03ED" w:rsidRDefault="00405C37" w:rsidP="00C13D03">
      <w:r w:rsidRPr="00405C37">
        <w:rPr>
          <w:rStyle w:val="Strong"/>
          <w:b w:val="0"/>
          <w:bCs w:val="0"/>
        </w:rPr>
        <w:t>Email</w:t>
      </w:r>
      <w:r>
        <w:rPr>
          <w:rStyle w:val="Strong"/>
          <w:b w:val="0"/>
          <w:bCs w:val="0"/>
        </w:rPr>
        <w:t xml:space="preserve"> your completed application to MAWRD Director, Jason Kalin (</w:t>
      </w:r>
      <w:hyperlink r:id="rId6" w:history="1">
        <w:r w:rsidRPr="00EF0E45">
          <w:rPr>
            <w:rStyle w:val="Hyperlink"/>
          </w:rPr>
          <w:t>jkalin@depaul.edu</w:t>
        </w:r>
      </w:hyperlink>
      <w:r>
        <w:rPr>
          <w:rStyle w:val="Strong"/>
          <w:b w:val="0"/>
          <w:bCs w:val="0"/>
        </w:rPr>
        <w:t xml:space="preserve">), no later than </w:t>
      </w:r>
      <w:r w:rsidRPr="00405C37">
        <w:rPr>
          <w:rStyle w:val="Strong"/>
        </w:rPr>
        <w:t xml:space="preserve">March </w:t>
      </w:r>
      <w:r w:rsidR="00823685">
        <w:rPr>
          <w:rStyle w:val="Strong"/>
        </w:rPr>
        <w:t>31</w:t>
      </w:r>
      <w:r w:rsidRPr="00405C37">
        <w:rPr>
          <w:rStyle w:val="Strong"/>
        </w:rPr>
        <w:t>, 202</w:t>
      </w:r>
      <w:r w:rsidR="00D53122">
        <w:rPr>
          <w:rStyle w:val="Strong"/>
        </w:rPr>
        <w:t>4</w:t>
      </w:r>
      <w:r w:rsidRPr="00405C37">
        <w:rPr>
          <w:rStyle w:val="Strong"/>
        </w:rPr>
        <w:t>, at 11:59pm</w:t>
      </w:r>
      <w:r>
        <w:rPr>
          <w:rStyle w:val="Strong"/>
          <w:b w:val="0"/>
          <w:bCs w:val="0"/>
        </w:rPr>
        <w:t xml:space="preserve">. </w:t>
      </w:r>
    </w:p>
    <w:p w14:paraId="60AC502B" w14:textId="77777777" w:rsidR="00C13D03" w:rsidRPr="003E03ED" w:rsidRDefault="00C13D03" w:rsidP="00C13D03">
      <w:pPr>
        <w:pStyle w:val="Heading1"/>
      </w:pPr>
      <w:r>
        <w:t>Applicant Information</w:t>
      </w:r>
    </w:p>
    <w:p w14:paraId="4D8C6A8F" w14:textId="77777777" w:rsidR="00C13D03" w:rsidRPr="003E03ED" w:rsidRDefault="00C13D03" w:rsidP="00C13D03">
      <w:r w:rsidRPr="003E03ED">
        <w:rPr>
          <w:rStyle w:val="Strong"/>
        </w:rPr>
        <w:t>Name:</w:t>
      </w:r>
      <w:r w:rsidRPr="003E03ED">
        <w:t xml:space="preserve"> </w:t>
      </w:r>
      <w:r w:rsidRPr="003E03ED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1"/>
      <w:r w:rsidRPr="003E03ED">
        <w:tab/>
      </w:r>
    </w:p>
    <w:p w14:paraId="1EE0C585" w14:textId="77777777" w:rsidR="00C13D03" w:rsidRPr="003E03ED" w:rsidRDefault="00C13D03" w:rsidP="00C13D03">
      <w:r w:rsidRPr="003E03ED">
        <w:rPr>
          <w:rStyle w:val="Strong"/>
        </w:rPr>
        <w:t xml:space="preserve">Student </w:t>
      </w:r>
      <w:r>
        <w:rPr>
          <w:rStyle w:val="Strong"/>
        </w:rPr>
        <w:t xml:space="preserve">ID </w:t>
      </w:r>
      <w:r w:rsidRPr="003E03ED">
        <w:rPr>
          <w:rStyle w:val="Strong"/>
        </w:rPr>
        <w:t>Number:</w:t>
      </w:r>
      <w:r w:rsidRPr="003E03ED">
        <w:t xml:space="preserve"> </w:t>
      </w:r>
      <w:r w:rsidRPr="003E03ED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2"/>
    </w:p>
    <w:p w14:paraId="3006436D" w14:textId="77777777" w:rsidR="00C13D03" w:rsidRPr="003E03ED" w:rsidRDefault="00C13D03" w:rsidP="00C13D03">
      <w:r w:rsidRPr="003E03ED">
        <w:rPr>
          <w:rStyle w:val="Strong"/>
        </w:rPr>
        <w:t>Email Address:</w:t>
      </w:r>
      <w:r w:rsidRPr="003E03ED">
        <w:t xml:space="preserve"> </w:t>
      </w:r>
      <w:r w:rsidRPr="003E03ED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3"/>
    </w:p>
    <w:p w14:paraId="7B558AB4" w14:textId="47966170" w:rsidR="00C13D03" w:rsidRPr="003E03ED" w:rsidRDefault="00C13D03" w:rsidP="00C13D03">
      <w:r w:rsidRPr="003E03ED">
        <w:rPr>
          <w:rStyle w:val="Strong"/>
        </w:rPr>
        <w:t>Quarter You Completed WRD 540:</w:t>
      </w:r>
      <w:r w:rsidRPr="003E03ED">
        <w:t xml:space="preserve"> </w:t>
      </w:r>
      <w:r w:rsidRPr="003E03ED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E03ED">
        <w:instrText xml:space="preserve"> FORMTEXT </w:instrText>
      </w:r>
      <w:r w:rsidRPr="003E03ED">
        <w:fldChar w:fldCharType="separate"/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t> </w:t>
      </w:r>
      <w:r w:rsidRPr="003E03ED">
        <w:fldChar w:fldCharType="end"/>
      </w:r>
      <w:bookmarkEnd w:id="4"/>
    </w:p>
    <w:p w14:paraId="1BB720FE" w14:textId="77777777" w:rsidR="00C13D03" w:rsidRPr="003E03ED" w:rsidRDefault="00C13D03" w:rsidP="00C13D03">
      <w:pPr>
        <w:pStyle w:val="Heading1"/>
      </w:pPr>
      <w:r w:rsidRPr="003E03ED">
        <w:t>Availability to Teach</w:t>
      </w:r>
    </w:p>
    <w:p w14:paraId="5B795EA7" w14:textId="30BB00BD" w:rsidR="00C13D03" w:rsidRDefault="00C13D03" w:rsidP="00C13D03">
      <w:r w:rsidRPr="003E03ED">
        <w:t>TAP instructors will teach one section twice per week</w:t>
      </w:r>
      <w:r>
        <w:t xml:space="preserve">. The course modality will be </w:t>
      </w:r>
      <w:hyperlink r:id="rId7" w:history="1">
        <w:r>
          <w:rPr>
            <w:rStyle w:val="Hyperlink"/>
          </w:rPr>
          <w:t>on-campus</w:t>
        </w:r>
      </w:hyperlink>
      <w:r>
        <w:t xml:space="preserve"> for Autumn Quarter 202</w:t>
      </w:r>
      <w:r w:rsidR="00D53122">
        <w:t>4</w:t>
      </w:r>
      <w:r>
        <w:t xml:space="preserve">. </w:t>
      </w:r>
      <w:r w:rsidRPr="003E03ED">
        <w:t>Indicate with an "x" those times of day when you will be able to teach without any scheduling conflicts.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2970"/>
        <w:gridCol w:w="1044"/>
        <w:gridCol w:w="3096"/>
      </w:tblGrid>
      <w:tr w:rsidR="00C13D03" w14:paraId="4C74E090" w14:textId="77777777" w:rsidTr="00A3226C">
        <w:tc>
          <w:tcPr>
            <w:tcW w:w="3960" w:type="dxa"/>
            <w:gridSpan w:val="2"/>
          </w:tcPr>
          <w:p w14:paraId="5A311737" w14:textId="77777777" w:rsidR="00C13D03" w:rsidRPr="003E03ED" w:rsidRDefault="00C13D03" w:rsidP="00A3226C">
            <w:pPr>
              <w:rPr>
                <w:rStyle w:val="Strong"/>
              </w:rPr>
            </w:pPr>
            <w:r w:rsidRPr="003E03ED">
              <w:rPr>
                <w:rStyle w:val="Strong"/>
              </w:rPr>
              <w:t>Monday/Wednesday</w:t>
            </w:r>
          </w:p>
        </w:tc>
        <w:tc>
          <w:tcPr>
            <w:tcW w:w="4140" w:type="dxa"/>
            <w:gridSpan w:val="2"/>
          </w:tcPr>
          <w:p w14:paraId="28547E0F" w14:textId="77777777" w:rsidR="00C13D03" w:rsidRPr="003E03ED" w:rsidRDefault="00C13D03" w:rsidP="00A3226C">
            <w:pPr>
              <w:rPr>
                <w:rStyle w:val="Strong"/>
              </w:rPr>
            </w:pPr>
            <w:r w:rsidRPr="003E03ED">
              <w:rPr>
                <w:rStyle w:val="Strong"/>
              </w:rPr>
              <w:t>Tuesday/Thursday</w:t>
            </w:r>
          </w:p>
        </w:tc>
      </w:tr>
      <w:tr w:rsidR="00C13D03" w14:paraId="569F8CED" w14:textId="77777777" w:rsidTr="00A3226C">
        <w:tc>
          <w:tcPr>
            <w:tcW w:w="990" w:type="dxa"/>
          </w:tcPr>
          <w:p w14:paraId="3AD7C95B" w14:textId="77777777" w:rsidR="00C13D03" w:rsidRPr="003E03ED" w:rsidRDefault="00C13D03" w:rsidP="00A3226C">
            <w:r w:rsidRPr="003E03E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0354881F" w14:textId="77777777" w:rsidR="00C13D03" w:rsidRPr="003E03ED" w:rsidRDefault="00C13D03" w:rsidP="00A3226C">
            <w:r w:rsidRPr="003E03ED">
              <w:t>Early morning</w:t>
            </w:r>
          </w:p>
        </w:tc>
        <w:tc>
          <w:tcPr>
            <w:tcW w:w="1044" w:type="dxa"/>
          </w:tcPr>
          <w:p w14:paraId="5CF6BB7E" w14:textId="77777777" w:rsidR="00C13D03" w:rsidRPr="003E03ED" w:rsidRDefault="00C13D03" w:rsidP="00A3226C">
            <w:r w:rsidRPr="003E03E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0083AD64" w14:textId="77777777" w:rsidR="00C13D03" w:rsidRPr="003E03ED" w:rsidRDefault="00C13D03" w:rsidP="00A3226C">
            <w:r w:rsidRPr="003E03ED">
              <w:t>Early morning</w:t>
            </w:r>
          </w:p>
        </w:tc>
      </w:tr>
      <w:tr w:rsidR="00C13D03" w14:paraId="081D3299" w14:textId="77777777" w:rsidTr="00A3226C">
        <w:tc>
          <w:tcPr>
            <w:tcW w:w="990" w:type="dxa"/>
          </w:tcPr>
          <w:p w14:paraId="41EE3165" w14:textId="77777777" w:rsidR="00C13D03" w:rsidRPr="003E03ED" w:rsidRDefault="00C13D03" w:rsidP="00A3226C">
            <w:r w:rsidRPr="003E03E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69E9D810" w14:textId="77777777" w:rsidR="00C13D03" w:rsidRPr="003E03ED" w:rsidRDefault="00C13D03" w:rsidP="00A3226C">
            <w:r w:rsidRPr="003E03ED">
              <w:t>Late morning</w:t>
            </w:r>
          </w:p>
        </w:tc>
        <w:tc>
          <w:tcPr>
            <w:tcW w:w="1044" w:type="dxa"/>
          </w:tcPr>
          <w:p w14:paraId="4B12DEFD" w14:textId="77777777" w:rsidR="00C13D03" w:rsidRPr="003E03ED" w:rsidRDefault="00C13D03" w:rsidP="00A3226C">
            <w:r w:rsidRPr="003E03E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2E016F72" w14:textId="77777777" w:rsidR="00C13D03" w:rsidRPr="003E03ED" w:rsidRDefault="00C13D03" w:rsidP="00A3226C">
            <w:r w:rsidRPr="003E03ED">
              <w:t>Late morning</w:t>
            </w:r>
          </w:p>
        </w:tc>
      </w:tr>
      <w:tr w:rsidR="00C13D03" w14:paraId="4ACE479B" w14:textId="77777777" w:rsidTr="00A3226C">
        <w:tc>
          <w:tcPr>
            <w:tcW w:w="990" w:type="dxa"/>
          </w:tcPr>
          <w:p w14:paraId="632AC450" w14:textId="77777777" w:rsidR="00C13D03" w:rsidRPr="003E03ED" w:rsidRDefault="00C13D03" w:rsidP="00A3226C">
            <w:r w:rsidRPr="003E03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7ABA1BC2" w14:textId="77777777" w:rsidR="00C13D03" w:rsidRPr="003E03ED" w:rsidRDefault="00C13D03" w:rsidP="00A3226C">
            <w:r w:rsidRPr="003E03ED">
              <w:t>Early afternoon</w:t>
            </w:r>
          </w:p>
        </w:tc>
        <w:tc>
          <w:tcPr>
            <w:tcW w:w="1044" w:type="dxa"/>
          </w:tcPr>
          <w:p w14:paraId="50C7D47E" w14:textId="77777777" w:rsidR="00C13D03" w:rsidRPr="003E03ED" w:rsidRDefault="00C13D03" w:rsidP="00A3226C">
            <w:r w:rsidRPr="003E03E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</w:tcPr>
          <w:p w14:paraId="1D2FB8B9" w14:textId="77777777" w:rsidR="00C13D03" w:rsidRPr="003E03ED" w:rsidRDefault="00C13D03" w:rsidP="00A3226C">
            <w:r w:rsidRPr="003E03ED">
              <w:t>Early afternoon</w:t>
            </w:r>
          </w:p>
        </w:tc>
      </w:tr>
      <w:tr w:rsidR="00C13D03" w14:paraId="3E48405E" w14:textId="77777777" w:rsidTr="00A3226C">
        <w:tc>
          <w:tcPr>
            <w:tcW w:w="990" w:type="dxa"/>
          </w:tcPr>
          <w:p w14:paraId="669DDA33" w14:textId="77777777" w:rsidR="00C13D03" w:rsidRPr="003E03ED" w:rsidRDefault="00C13D03" w:rsidP="00A3226C">
            <w:r w:rsidRPr="003E03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2970" w:type="dxa"/>
          </w:tcPr>
          <w:p w14:paraId="50C8CF03" w14:textId="77777777" w:rsidR="00C13D03" w:rsidRPr="003E03ED" w:rsidRDefault="00C13D03" w:rsidP="00A3226C">
            <w:r w:rsidRPr="003E03ED">
              <w:t>Late afternoon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42BA82ED" w14:textId="77777777" w:rsidR="00C13D03" w:rsidRPr="003E03ED" w:rsidRDefault="00C13D03" w:rsidP="00A3226C">
            <w:r w:rsidRPr="003E03E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E03ED">
              <w:instrText xml:space="preserve"> FORMTEXT </w:instrText>
            </w:r>
            <w:r w:rsidRPr="003E03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E03ED">
              <w:fldChar w:fldCharType="end"/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83D99F7" w14:textId="77777777" w:rsidR="00C13D03" w:rsidRPr="003E03ED" w:rsidRDefault="00C13D03" w:rsidP="00A3226C">
            <w:r w:rsidRPr="003E03ED">
              <w:t>Late afternoon</w:t>
            </w:r>
          </w:p>
        </w:tc>
      </w:tr>
    </w:tbl>
    <w:p w14:paraId="74DA335B" w14:textId="77777777" w:rsidR="00C13D03" w:rsidRDefault="00C13D03" w:rsidP="00C13D03"/>
    <w:p w14:paraId="71F128C2" w14:textId="77777777" w:rsidR="00C13D03" w:rsidRPr="003E03ED" w:rsidRDefault="00C13D03" w:rsidP="00C13D03">
      <w:r w:rsidRPr="003E03ED">
        <w:t>*</w:t>
      </w:r>
      <w:r>
        <w:t>NOTE: A M, W, or TH evening class that meets from 6:00–9:15pm</w:t>
      </w:r>
      <w:r w:rsidRPr="003E03ED">
        <w:t xml:space="preserve"> will be reserved only for accepted applicants </w:t>
      </w:r>
      <w:r>
        <w:t>with</w:t>
      </w:r>
      <w:r w:rsidRPr="003E03ED">
        <w:t xml:space="preserve"> no other options.   </w:t>
      </w:r>
    </w:p>
    <w:p w14:paraId="4BB5A0AC" w14:textId="77777777" w:rsidR="00C13D03" w:rsidRPr="003E03ED" w:rsidRDefault="00C13D03" w:rsidP="00C13D03">
      <w:pPr>
        <w:pStyle w:val="Heading1"/>
      </w:pPr>
      <w:r w:rsidRPr="003E03ED">
        <w:t>Open-Ended Responses</w:t>
      </w:r>
    </w:p>
    <w:p w14:paraId="11E1CC9D" w14:textId="77777777" w:rsidR="00C13D03" w:rsidRPr="003E03ED" w:rsidRDefault="00C13D03" w:rsidP="00C13D03">
      <w:r w:rsidRPr="003E03ED">
        <w:t xml:space="preserve">Please </w:t>
      </w:r>
      <w:r>
        <w:t>type</w:t>
      </w:r>
      <w:r w:rsidRPr="003E03ED">
        <w:t xml:space="preserve"> responses to the following prompts directly below </w:t>
      </w:r>
      <w:r>
        <w:t>each prompt</w:t>
      </w:r>
      <w:r w:rsidRPr="003E03ED">
        <w:t>.</w:t>
      </w:r>
      <w:r>
        <w:t xml:space="preserve"> </w:t>
      </w:r>
      <w:r w:rsidRPr="003E03ED">
        <w:t xml:space="preserve">TAP participants will teach from a common syllabus; however, there will be opportunities to vary classroom activities and some </w:t>
      </w:r>
      <w:r>
        <w:t xml:space="preserve">assignments. </w:t>
      </w:r>
      <w:r w:rsidRPr="003E03ED">
        <w:t>Your responses will suggest the degree of innovation and thoughtfulness you might bring to the classroom.</w:t>
      </w:r>
    </w:p>
    <w:p w14:paraId="1E736C9E" w14:textId="77777777" w:rsidR="00C13D03" w:rsidRPr="003E03ED" w:rsidRDefault="00C13D03" w:rsidP="00C13D03"/>
    <w:p w14:paraId="4D1AAB1C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1323367A" w14:textId="1344662F" w:rsidR="00C13D03" w:rsidRPr="00AD327E" w:rsidRDefault="00C13D03" w:rsidP="00C13D03">
      <w:pPr>
        <w:rPr>
          <w:rStyle w:val="Strong"/>
        </w:rPr>
      </w:pPr>
      <w:r w:rsidRPr="006E4A03">
        <w:rPr>
          <w:rStyle w:val="Strong"/>
        </w:rPr>
        <w:lastRenderedPageBreak/>
        <w:t>1. MA Program Courses</w:t>
      </w:r>
    </w:p>
    <w:p w14:paraId="48EDAFF9" w14:textId="6FBE45CF" w:rsidR="00C13D03" w:rsidRPr="003E03ED" w:rsidRDefault="00C13D03" w:rsidP="00C13D03">
      <w:r>
        <w:t xml:space="preserve">Identify the courses you have completed in your MA </w:t>
      </w:r>
      <w:r w:rsidR="00F53DC7">
        <w:t>program and</w:t>
      </w:r>
      <w:r>
        <w:t xml:space="preserve"> explain how they have prepared you to teach first-year writing.</w:t>
      </w:r>
    </w:p>
    <w:p w14:paraId="6184D280" w14:textId="77777777" w:rsidR="00C13D03" w:rsidRPr="003E03ED" w:rsidRDefault="00C13D03" w:rsidP="00C13D03"/>
    <w:p w14:paraId="3F8C59AF" w14:textId="77777777" w:rsidR="00C13D03" w:rsidRPr="003E03ED" w:rsidRDefault="00C13D03" w:rsidP="00C13D03">
      <w:r w:rsidRPr="003E03ED">
        <w:t>[enter response here]</w:t>
      </w:r>
    </w:p>
    <w:p w14:paraId="0659589B" w14:textId="77777777" w:rsidR="00C13D03" w:rsidRPr="003E03ED" w:rsidRDefault="00C13D03" w:rsidP="00C13D03"/>
    <w:p w14:paraId="2CA8F778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692A832B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2. Personal Statement</w:t>
      </w:r>
    </w:p>
    <w:p w14:paraId="1EF6FAE4" w14:textId="77777777" w:rsidR="00C13D03" w:rsidRPr="003E03ED" w:rsidRDefault="00C13D03" w:rsidP="00C13D03">
      <w:r w:rsidRPr="003E03ED">
        <w:t xml:space="preserve">In </w:t>
      </w:r>
      <w:r>
        <w:t>400–500 words</w:t>
      </w:r>
      <w:r w:rsidRPr="003E03ED">
        <w:t>, discuss any teaching-related experience that you may have, and explain how teaching first-year writing will contribute to your academic/career goals, short-term and long-term.</w:t>
      </w:r>
    </w:p>
    <w:p w14:paraId="0403B062" w14:textId="77777777" w:rsidR="00C13D03" w:rsidRPr="003E03ED" w:rsidRDefault="00C13D03" w:rsidP="00C13D03"/>
    <w:p w14:paraId="1C9251E2" w14:textId="77777777" w:rsidR="00C13D03" w:rsidRPr="003E03ED" w:rsidRDefault="00C13D03" w:rsidP="00C13D03">
      <w:r w:rsidRPr="003E03ED">
        <w:t>[enter response here]</w:t>
      </w:r>
    </w:p>
    <w:p w14:paraId="345BFA02" w14:textId="77777777" w:rsidR="00C13D03" w:rsidRPr="003E03ED" w:rsidRDefault="00C13D03" w:rsidP="00C13D03"/>
    <w:p w14:paraId="4792ED54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6AA777BF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3. Teaching Philosophy</w:t>
      </w:r>
    </w:p>
    <w:p w14:paraId="35A9B81F" w14:textId="1FC90F34" w:rsidR="00C13D03" w:rsidRPr="003E03ED" w:rsidRDefault="00C13D03" w:rsidP="00C13D03">
      <w:r>
        <w:t xml:space="preserve">In 500–750 words, elaborate </w:t>
      </w:r>
      <w:r w:rsidR="00942C1E">
        <w:t xml:space="preserve">on </w:t>
      </w:r>
      <w:r>
        <w:t>your</w:t>
      </w:r>
      <w:r w:rsidRPr="003E03ED">
        <w:t xml:space="preserve"> instructional goals</w:t>
      </w:r>
      <w:r>
        <w:t xml:space="preserve"> and priorities</w:t>
      </w:r>
      <w:r w:rsidRPr="003E03ED">
        <w:t xml:space="preserve"> for teaching writing</w:t>
      </w:r>
      <w:r>
        <w:t xml:space="preserve">, including your approaches to </w:t>
      </w:r>
      <w:r w:rsidRPr="003E03ED">
        <w:t>student-teacher relationships</w:t>
      </w:r>
      <w:r>
        <w:t>, class activities, assignments, and evaluation.</w:t>
      </w:r>
      <w:r w:rsidRPr="003E03ED">
        <w:t xml:space="preserve"> In other words, how might you structure </w:t>
      </w:r>
      <w:r>
        <w:t xml:space="preserve">and </w:t>
      </w:r>
      <w:r w:rsidR="009B6777">
        <w:t>organize</w:t>
      </w:r>
      <w:r>
        <w:t xml:space="preserve"> </w:t>
      </w:r>
      <w:r w:rsidRPr="003E03ED">
        <w:t xml:space="preserve">a class to reflect a well-considered </w:t>
      </w:r>
      <w:r>
        <w:t>teaching philosophy?</w:t>
      </w:r>
      <w:r w:rsidR="009B6777">
        <w:t xml:space="preserve"> </w:t>
      </w:r>
      <w:r w:rsidRPr="003E03ED">
        <w:t>Do not include detailed assignments or lessons, but rather address generally a relationship between teaching practices and student</w:t>
      </w:r>
      <w:r w:rsidR="00EB6400">
        <w:t xml:space="preserve"> learning</w:t>
      </w:r>
      <w:r w:rsidRPr="003E03ED">
        <w:t xml:space="preserve"> outcomes.</w:t>
      </w:r>
    </w:p>
    <w:p w14:paraId="4B096004" w14:textId="77777777" w:rsidR="00C13D03" w:rsidRPr="003E03ED" w:rsidRDefault="00C13D03" w:rsidP="00C13D03"/>
    <w:p w14:paraId="41B562BA" w14:textId="77777777" w:rsidR="00C13D03" w:rsidRPr="003E03ED" w:rsidRDefault="00C13D03" w:rsidP="00C13D03">
      <w:r w:rsidRPr="003E03ED">
        <w:t>[enter response here]</w:t>
      </w:r>
    </w:p>
    <w:p w14:paraId="66995B46" w14:textId="77777777" w:rsidR="00C13D03" w:rsidRPr="003E03ED" w:rsidRDefault="00C13D03" w:rsidP="00C13D03"/>
    <w:p w14:paraId="244F873D" w14:textId="77777777" w:rsidR="00C13D03" w:rsidRDefault="00C13D03" w:rsidP="00C13D03">
      <w:pPr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</w:p>
    <w:p w14:paraId="1A03FDD6" w14:textId="77777777" w:rsidR="00C13D03" w:rsidRPr="00AD327E" w:rsidRDefault="00C13D03" w:rsidP="00C13D03">
      <w:pPr>
        <w:rPr>
          <w:rStyle w:val="Strong"/>
        </w:rPr>
      </w:pPr>
      <w:r w:rsidRPr="00AD327E">
        <w:rPr>
          <w:rStyle w:val="Strong"/>
        </w:rPr>
        <w:lastRenderedPageBreak/>
        <w:t>4. Writing Assignment</w:t>
      </w:r>
    </w:p>
    <w:p w14:paraId="262DC9F1" w14:textId="77777777" w:rsidR="00C13D03" w:rsidRPr="003E03ED" w:rsidRDefault="00C13D03" w:rsidP="00C13D03">
      <w:r w:rsidRPr="003E03ED">
        <w:t>Please provide one writing assignment</w:t>
      </w:r>
      <w:r>
        <w:t xml:space="preserve"> of your design: an</w:t>
      </w:r>
      <w:r w:rsidRPr="003E03ED">
        <w:t xml:space="preserve"> actual assignment sheet to be given to</w:t>
      </w:r>
      <w:r>
        <w:t xml:space="preserve"> first-year writing students. </w:t>
      </w:r>
      <w:r w:rsidRPr="003E03ED">
        <w:t xml:space="preserve">Also provide a brief rationale </w:t>
      </w:r>
      <w:r>
        <w:t>and/</w:t>
      </w:r>
      <w:r w:rsidRPr="003E03ED">
        <w:t>or contextualization that reflects some attention to the fo</w:t>
      </w:r>
      <w:r>
        <w:t xml:space="preserve">llowing: </w:t>
      </w:r>
      <w:r w:rsidRPr="003E03ED">
        <w:t xml:space="preserve">the assignment’s aims; what you expect students to gain from completing it; related reading, lecture, or classroom activities that support the assignment; etc. </w:t>
      </w:r>
    </w:p>
    <w:p w14:paraId="45A8FC2A" w14:textId="77777777" w:rsidR="00C13D03" w:rsidRPr="003E03ED" w:rsidRDefault="00C13D03" w:rsidP="00C13D03"/>
    <w:p w14:paraId="7EDEBA62" w14:textId="5420D10B" w:rsidR="00C13D03" w:rsidRDefault="00C13D03" w:rsidP="00C13D03">
      <w:r w:rsidRPr="003E03ED">
        <w:t>[enter response here</w:t>
      </w:r>
      <w:r>
        <w:t xml:space="preserve"> – Note: i</w:t>
      </w:r>
      <w:r w:rsidRPr="003E03ED">
        <w:t xml:space="preserve">f pasting the assignment </w:t>
      </w:r>
      <w:r>
        <w:t xml:space="preserve">here </w:t>
      </w:r>
      <w:r w:rsidRPr="003E03ED">
        <w:t xml:space="preserve">disrupts its appearance, </w:t>
      </w:r>
      <w:r>
        <w:t>send it as a separate file and indicate that you</w:t>
      </w:r>
      <w:r w:rsidR="00EB6400">
        <w:t xml:space="preserve"> hav</w:t>
      </w:r>
      <w:r>
        <w:t>e done so here</w:t>
      </w:r>
      <w:r w:rsidRPr="003E03ED">
        <w:t>]</w:t>
      </w:r>
    </w:p>
    <w:p w14:paraId="41A14DB8" w14:textId="77777777" w:rsidR="00C13D03" w:rsidRDefault="00C13D03" w:rsidP="00C13D03"/>
    <w:p w14:paraId="642F5918" w14:textId="77777777" w:rsidR="00C13D03" w:rsidRDefault="00C13D03" w:rsidP="00C13D03"/>
    <w:p w14:paraId="0779D1FA" w14:textId="77777777" w:rsidR="00C13D03" w:rsidRDefault="00C13D03" w:rsidP="00C13D03"/>
    <w:p w14:paraId="677918A5" w14:textId="77777777" w:rsidR="00C13D03" w:rsidRDefault="00C13D03" w:rsidP="00C13D03"/>
    <w:p w14:paraId="2BB34DF4" w14:textId="77777777" w:rsidR="00C13D03" w:rsidRPr="003E03ED" w:rsidRDefault="00C13D03" w:rsidP="00C13D03"/>
    <w:p w14:paraId="18C26595" w14:textId="77777777" w:rsidR="00C13D03" w:rsidRPr="003E03ED" w:rsidRDefault="00C13D03" w:rsidP="00C13D03"/>
    <w:p w14:paraId="74BFB3BB" w14:textId="77777777" w:rsidR="00C13D03" w:rsidRPr="003E03ED" w:rsidRDefault="00C13D03" w:rsidP="00C13D03"/>
    <w:p w14:paraId="795F0C62" w14:textId="661069AE" w:rsidR="00C13D03" w:rsidRPr="003E03ED" w:rsidRDefault="00C13D03" w:rsidP="00C13D03">
      <w:pPr>
        <w:pBdr>
          <w:top w:val="single" w:sz="4" w:space="1" w:color="auto"/>
        </w:pBd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 w:rsidR="00FA685D">
        <w:fldChar w:fldCharType="separate"/>
      </w:r>
      <w:r>
        <w:fldChar w:fldCharType="end"/>
      </w:r>
      <w:bookmarkEnd w:id="5"/>
      <w:r>
        <w:t xml:space="preserve"> </w:t>
      </w:r>
      <w:r w:rsidRPr="00EA5028">
        <w:t xml:space="preserve">By checking this box, you are confirming that you are aware that </w:t>
      </w:r>
      <w:r w:rsidRPr="00EA5028">
        <w:rPr>
          <w:b/>
          <w:bCs/>
        </w:rPr>
        <w:t xml:space="preserve">TAP participants must participate in a three-day orientation and workshop </w:t>
      </w:r>
      <w:r>
        <w:rPr>
          <w:b/>
          <w:bCs/>
        </w:rPr>
        <w:t>scheduled for August 2</w:t>
      </w:r>
      <w:r w:rsidR="004E46E1">
        <w:rPr>
          <w:b/>
          <w:bCs/>
        </w:rPr>
        <w:t>1</w:t>
      </w:r>
      <w:r>
        <w:rPr>
          <w:b/>
          <w:bCs/>
        </w:rPr>
        <w:t>–2</w:t>
      </w:r>
      <w:r w:rsidR="004E46E1">
        <w:rPr>
          <w:b/>
          <w:bCs/>
        </w:rPr>
        <w:t>3</w:t>
      </w:r>
      <w:r w:rsidRPr="00EA5028">
        <w:rPr>
          <w:b/>
          <w:bCs/>
        </w:rPr>
        <w:t xml:space="preserve"> from 6:00</w:t>
      </w:r>
      <w:r>
        <w:rPr>
          <w:b/>
          <w:bCs/>
        </w:rPr>
        <w:t>–</w:t>
      </w:r>
      <w:r w:rsidRPr="00EA5028">
        <w:rPr>
          <w:b/>
          <w:bCs/>
        </w:rPr>
        <w:t xml:space="preserve">9:00 each evening and must enroll in WRD 551: Teaching Apprenticeship Practicum, which </w:t>
      </w:r>
      <w:r>
        <w:rPr>
          <w:b/>
          <w:bCs/>
        </w:rPr>
        <w:t>is scheduled for</w:t>
      </w:r>
      <w:r w:rsidRPr="00EA5028">
        <w:rPr>
          <w:b/>
          <w:bCs/>
        </w:rPr>
        <w:t xml:space="preserve"> Tuesday</w:t>
      </w:r>
      <w:r>
        <w:rPr>
          <w:b/>
          <w:bCs/>
        </w:rPr>
        <w:t xml:space="preserve">, 6:00–9:15pm, </w:t>
      </w:r>
      <w:r w:rsidRPr="00EA5028">
        <w:rPr>
          <w:b/>
          <w:bCs/>
        </w:rPr>
        <w:t xml:space="preserve">in </w:t>
      </w:r>
      <w:r>
        <w:rPr>
          <w:b/>
          <w:bCs/>
        </w:rPr>
        <w:t>Autumn</w:t>
      </w:r>
      <w:r w:rsidRPr="00EA5028">
        <w:rPr>
          <w:b/>
          <w:bCs/>
        </w:rPr>
        <w:t xml:space="preserve"> Quarter 20</w:t>
      </w:r>
      <w:r>
        <w:rPr>
          <w:b/>
          <w:bCs/>
        </w:rPr>
        <w:t>2</w:t>
      </w:r>
      <w:r w:rsidR="00D53122">
        <w:rPr>
          <w:b/>
          <w:bCs/>
        </w:rPr>
        <w:t>4</w:t>
      </w:r>
      <w:r w:rsidRPr="00EA5028">
        <w:t xml:space="preserve">. </w:t>
      </w:r>
      <w:r w:rsidR="00D13027">
        <w:t>In-person, on-campus a</w:t>
      </w:r>
      <w:r w:rsidRPr="00EA5028">
        <w:t>ttendance at all three days of the orientation is mandatory to remain eligible to teach, and alternatives will not be considered.</w:t>
      </w:r>
      <w:r w:rsidRPr="003E03ED">
        <w:t xml:space="preserve"> </w:t>
      </w:r>
    </w:p>
    <w:p w14:paraId="230E359A" w14:textId="77777777" w:rsidR="00285BB1" w:rsidRPr="00E5255C" w:rsidRDefault="00285BB1"/>
    <w:sectPr w:rsidR="00285BB1" w:rsidRPr="00E5255C" w:rsidSect="002427E0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X45HAFp" int2:invalidationBookmarkName="" int2:hashCode="B+Dayb4He16+S8" int2:id="PMheGTfX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857"/>
    <w:multiLevelType w:val="hybridMultilevel"/>
    <w:tmpl w:val="D374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C14"/>
    <w:multiLevelType w:val="hybridMultilevel"/>
    <w:tmpl w:val="1E12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C7543"/>
    <w:multiLevelType w:val="hybridMultilevel"/>
    <w:tmpl w:val="BB98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6961">
    <w:abstractNumId w:val="0"/>
  </w:num>
  <w:num w:numId="2" w16cid:durableId="1703509651">
    <w:abstractNumId w:val="1"/>
  </w:num>
  <w:num w:numId="3" w16cid:durableId="105932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84"/>
    <w:rsid w:val="00001D11"/>
    <w:rsid w:val="00002C1E"/>
    <w:rsid w:val="00077811"/>
    <w:rsid w:val="00077FE1"/>
    <w:rsid w:val="00086AC0"/>
    <w:rsid w:val="000C2E67"/>
    <w:rsid w:val="000D0D7C"/>
    <w:rsid w:val="001501FB"/>
    <w:rsid w:val="00150212"/>
    <w:rsid w:val="001637B0"/>
    <w:rsid w:val="0017203D"/>
    <w:rsid w:val="00172E8A"/>
    <w:rsid w:val="001C1984"/>
    <w:rsid w:val="001C2CF1"/>
    <w:rsid w:val="00200C05"/>
    <w:rsid w:val="002041CF"/>
    <w:rsid w:val="002427E0"/>
    <w:rsid w:val="0026766D"/>
    <w:rsid w:val="00280A52"/>
    <w:rsid w:val="00285BB1"/>
    <w:rsid w:val="00286A97"/>
    <w:rsid w:val="002A1C78"/>
    <w:rsid w:val="002B0ECE"/>
    <w:rsid w:val="002E05A8"/>
    <w:rsid w:val="002E7E04"/>
    <w:rsid w:val="0031366C"/>
    <w:rsid w:val="003B67E9"/>
    <w:rsid w:val="003F08F5"/>
    <w:rsid w:val="003F44AD"/>
    <w:rsid w:val="00405C37"/>
    <w:rsid w:val="00447278"/>
    <w:rsid w:val="00455F58"/>
    <w:rsid w:val="00463ABF"/>
    <w:rsid w:val="0046438B"/>
    <w:rsid w:val="00481C05"/>
    <w:rsid w:val="004873C7"/>
    <w:rsid w:val="004925F4"/>
    <w:rsid w:val="004A08D0"/>
    <w:rsid w:val="004B3A80"/>
    <w:rsid w:val="004E46E1"/>
    <w:rsid w:val="005369CE"/>
    <w:rsid w:val="00545974"/>
    <w:rsid w:val="005732D1"/>
    <w:rsid w:val="00593953"/>
    <w:rsid w:val="005A679C"/>
    <w:rsid w:val="005D7623"/>
    <w:rsid w:val="005F06E1"/>
    <w:rsid w:val="00630D7E"/>
    <w:rsid w:val="0067281E"/>
    <w:rsid w:val="00683F0B"/>
    <w:rsid w:val="006A7636"/>
    <w:rsid w:val="006B6D2F"/>
    <w:rsid w:val="006E2BFF"/>
    <w:rsid w:val="006E4A03"/>
    <w:rsid w:val="0071542A"/>
    <w:rsid w:val="007669C8"/>
    <w:rsid w:val="007D374D"/>
    <w:rsid w:val="007D78D8"/>
    <w:rsid w:val="007E296B"/>
    <w:rsid w:val="007F0850"/>
    <w:rsid w:val="00805796"/>
    <w:rsid w:val="00823685"/>
    <w:rsid w:val="00824B94"/>
    <w:rsid w:val="00840294"/>
    <w:rsid w:val="008521BB"/>
    <w:rsid w:val="008525F1"/>
    <w:rsid w:val="008540BC"/>
    <w:rsid w:val="0089226C"/>
    <w:rsid w:val="008A6A12"/>
    <w:rsid w:val="008A6DBD"/>
    <w:rsid w:val="008D3584"/>
    <w:rsid w:val="008D3C4D"/>
    <w:rsid w:val="00930D55"/>
    <w:rsid w:val="00932321"/>
    <w:rsid w:val="00934480"/>
    <w:rsid w:val="00942C1E"/>
    <w:rsid w:val="009439E4"/>
    <w:rsid w:val="00965EB7"/>
    <w:rsid w:val="00972B19"/>
    <w:rsid w:val="00972D62"/>
    <w:rsid w:val="00983455"/>
    <w:rsid w:val="009B1F67"/>
    <w:rsid w:val="009B6777"/>
    <w:rsid w:val="009C0842"/>
    <w:rsid w:val="009D7EBD"/>
    <w:rsid w:val="00A3226C"/>
    <w:rsid w:val="00A37FE9"/>
    <w:rsid w:val="00A427E3"/>
    <w:rsid w:val="00AB2D51"/>
    <w:rsid w:val="00AE0BDA"/>
    <w:rsid w:val="00B70D6A"/>
    <w:rsid w:val="00B82DFC"/>
    <w:rsid w:val="00BA6047"/>
    <w:rsid w:val="00BB461B"/>
    <w:rsid w:val="00BB71F5"/>
    <w:rsid w:val="00BC7EEA"/>
    <w:rsid w:val="00BD35C1"/>
    <w:rsid w:val="00BD739A"/>
    <w:rsid w:val="00C01D84"/>
    <w:rsid w:val="00C04EA6"/>
    <w:rsid w:val="00C13D03"/>
    <w:rsid w:val="00C17A6C"/>
    <w:rsid w:val="00C3575C"/>
    <w:rsid w:val="00C72F6D"/>
    <w:rsid w:val="00C74F6F"/>
    <w:rsid w:val="00C76A7F"/>
    <w:rsid w:val="00C81F6E"/>
    <w:rsid w:val="00C8662B"/>
    <w:rsid w:val="00C94903"/>
    <w:rsid w:val="00CA1307"/>
    <w:rsid w:val="00CB7879"/>
    <w:rsid w:val="00CC1C2A"/>
    <w:rsid w:val="00D07CA4"/>
    <w:rsid w:val="00D13027"/>
    <w:rsid w:val="00D27FDC"/>
    <w:rsid w:val="00D53122"/>
    <w:rsid w:val="00D56EFA"/>
    <w:rsid w:val="00DB1F55"/>
    <w:rsid w:val="00DB3D40"/>
    <w:rsid w:val="00DD29B6"/>
    <w:rsid w:val="00DE5CDC"/>
    <w:rsid w:val="00DF6152"/>
    <w:rsid w:val="00E314D4"/>
    <w:rsid w:val="00E5255C"/>
    <w:rsid w:val="00E56B21"/>
    <w:rsid w:val="00E83493"/>
    <w:rsid w:val="00E9023D"/>
    <w:rsid w:val="00E91215"/>
    <w:rsid w:val="00EA27EB"/>
    <w:rsid w:val="00EB6400"/>
    <w:rsid w:val="00EC6FB4"/>
    <w:rsid w:val="00F2358E"/>
    <w:rsid w:val="00F53DC7"/>
    <w:rsid w:val="00F56B19"/>
    <w:rsid w:val="00F62CDF"/>
    <w:rsid w:val="00F6623C"/>
    <w:rsid w:val="00F81892"/>
    <w:rsid w:val="00F8731E"/>
    <w:rsid w:val="00FA685D"/>
    <w:rsid w:val="00FD1C8E"/>
    <w:rsid w:val="00FD21F3"/>
    <w:rsid w:val="0244893C"/>
    <w:rsid w:val="07CBF239"/>
    <w:rsid w:val="08EA0533"/>
    <w:rsid w:val="0C47CF41"/>
    <w:rsid w:val="0D254850"/>
    <w:rsid w:val="0E5DF2F3"/>
    <w:rsid w:val="1062959C"/>
    <w:rsid w:val="1A4C64B8"/>
    <w:rsid w:val="1BE83519"/>
    <w:rsid w:val="1CC59236"/>
    <w:rsid w:val="1F56D0AF"/>
    <w:rsid w:val="209C066D"/>
    <w:rsid w:val="226C23A0"/>
    <w:rsid w:val="268B113C"/>
    <w:rsid w:val="29882B98"/>
    <w:rsid w:val="364D8643"/>
    <w:rsid w:val="3684C355"/>
    <w:rsid w:val="4219F158"/>
    <w:rsid w:val="4566CB9F"/>
    <w:rsid w:val="4A0C82A5"/>
    <w:rsid w:val="4A22A849"/>
    <w:rsid w:val="50252986"/>
    <w:rsid w:val="50E526E9"/>
    <w:rsid w:val="51F4D382"/>
    <w:rsid w:val="56D1DD50"/>
    <w:rsid w:val="5BFF5043"/>
    <w:rsid w:val="5FFA68ED"/>
    <w:rsid w:val="613DBE9F"/>
    <w:rsid w:val="63A00A12"/>
    <w:rsid w:val="656CCB61"/>
    <w:rsid w:val="6699ACA4"/>
    <w:rsid w:val="687C7A93"/>
    <w:rsid w:val="6B2E320A"/>
    <w:rsid w:val="6C315F96"/>
    <w:rsid w:val="70740FDE"/>
    <w:rsid w:val="74784BE0"/>
    <w:rsid w:val="7537BACE"/>
    <w:rsid w:val="77CB1173"/>
    <w:rsid w:val="78BCD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586E9"/>
  <w15:docId w15:val="{47827AEA-E69A-45C4-87C9-33BE63A6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5C"/>
    <w:pPr>
      <w:spacing w:after="0" w:line="264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55C"/>
    <w:pPr>
      <w:spacing w:before="240" w:after="60"/>
      <w:contextualSpacing/>
      <w:outlineLvl w:val="0"/>
    </w:pPr>
    <w:rPr>
      <w:b/>
      <w:bCs/>
      <w:spacing w:val="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55C"/>
    <w:pPr>
      <w:spacing w:before="200" w:after="60" w:line="271" w:lineRule="auto"/>
      <w:outlineLvl w:val="1"/>
    </w:pPr>
    <w:rPr>
      <w:b/>
      <w:small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5C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5C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5C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5C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5C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5C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5C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7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200C05"/>
    <w:pPr>
      <w:snapToGrid w:val="0"/>
    </w:pPr>
    <w:rPr>
      <w:rFonts w:ascii="High Tower Text" w:eastAsiaTheme="minorHAnsi" w:hAnsi="High Tower Text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2D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D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D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5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255C"/>
    <w:rPr>
      <w:rFonts w:asciiTheme="minorHAnsi" w:hAnsiTheme="minorHAnsi"/>
      <w:b/>
      <w:bCs/>
      <w:spacing w:val="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55C"/>
    <w:rPr>
      <w:rFonts w:asciiTheme="minorHAnsi" w:hAnsiTheme="minorHAnsi"/>
      <w:b/>
      <w:smallCap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5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5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5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5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5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255C"/>
    <w:pPr>
      <w:spacing w:after="300" w:line="240" w:lineRule="auto"/>
      <w:contextualSpacing/>
    </w:pPr>
    <w:rPr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5255C"/>
    <w:rPr>
      <w:rFonts w:asciiTheme="minorHAnsi" w:hAnsiTheme="minorHAnsi"/>
      <w:b/>
      <w:bCs/>
      <w:smallCaps/>
      <w:sz w:val="36"/>
      <w:szCs w:val="36"/>
    </w:rPr>
  </w:style>
  <w:style w:type="character" w:styleId="Strong">
    <w:name w:val="Strong"/>
    <w:uiPriority w:val="22"/>
    <w:qFormat/>
    <w:rsid w:val="00E5255C"/>
    <w:rPr>
      <w:b/>
      <w:bCs/>
    </w:rPr>
  </w:style>
  <w:style w:type="character" w:styleId="Emphasis">
    <w:name w:val="Emphasis"/>
    <w:uiPriority w:val="20"/>
    <w:qFormat/>
    <w:rsid w:val="00E5255C"/>
    <w:rPr>
      <w:b/>
      <w:bCs/>
      <w:i/>
      <w:iCs/>
      <w:spacing w:val="10"/>
    </w:rPr>
  </w:style>
  <w:style w:type="character" w:styleId="IntenseEmphasis">
    <w:name w:val="Intense Emphasis"/>
    <w:uiPriority w:val="21"/>
    <w:qFormat/>
    <w:rsid w:val="00E5255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E525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55C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rsid w:val="00DD29B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85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esources.depaul.edu/teaching-commons/teaching-guides/course-design/Pages/course-modalities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alin@depaul.edu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jkalin@depaul.edu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59D7AC4B9AB40AE0A11CE8A0C1A28" ma:contentTypeVersion="3" ma:contentTypeDescription="Create a new document." ma:contentTypeScope="" ma:versionID="a74e7def44e7477b6acb9a03d9e1cb7c">
  <xsd:schema xmlns:xsd="http://www.w3.org/2001/XMLSchema" xmlns:xs="http://www.w3.org/2001/XMLSchema" xmlns:p="http://schemas.microsoft.com/office/2006/metadata/properties" xmlns:ns1="http://schemas.microsoft.com/sharepoint/v3" xmlns:ns3="6c2484f0-7c30-45ea-af59-8b873f5a8b15" targetNamespace="http://schemas.microsoft.com/office/2006/metadata/properties" ma:root="true" ma:fieldsID="18c556b5de5ca5478954e89522cdb2f6" ns1:_="" ns3:_="">
    <xsd:import namespace="http://schemas.microsoft.com/sharepoint/v3"/>
    <xsd:import namespace="6c2484f0-7c30-45ea-af59-8b873f5a8b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84f0-7c30-45ea-af59-8b873f5a8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0F0EB3-E73F-4476-BB55-63D116140F9F}"/>
</file>

<file path=customXml/itemProps2.xml><?xml version="1.0" encoding="utf-8"?>
<ds:datastoreItem xmlns:ds="http://schemas.openxmlformats.org/officeDocument/2006/customXml" ds:itemID="{AA66BCFB-6A96-4805-9234-1D667F71D0CC}"/>
</file>

<file path=customXml/itemProps3.xml><?xml version="1.0" encoding="utf-8"?>
<ds:datastoreItem xmlns:ds="http://schemas.openxmlformats.org/officeDocument/2006/customXml" ds:itemID="{BC01310F-1EB6-4BBB-9FC9-93EDAFD47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922</Words>
  <Characters>5258</Characters>
  <Application>Microsoft Office Word</Application>
  <DocSecurity>0</DocSecurity>
  <Lines>43</Lines>
  <Paragraphs>12</Paragraphs>
  <ScaleCrop>false</ScaleCrop>
  <Company>DePaul University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Vandenberg</dc:creator>
  <cp:keywords/>
  <cp:lastModifiedBy>Kalin, Jason</cp:lastModifiedBy>
  <cp:revision>65</cp:revision>
  <cp:lastPrinted>2014-03-17T18:09:00Z</cp:lastPrinted>
  <dcterms:created xsi:type="dcterms:W3CDTF">2020-02-13T19:09:00Z</dcterms:created>
  <dcterms:modified xsi:type="dcterms:W3CDTF">2024-03-07T17:18:00Z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0x010100A1759D7AC4B9AB40AE0A11CE8A0C1A28</vt:lpwstr>
  </property>
</Properties>
</file>